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5321BB1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19B3A25F" w:rsidR="00E32226" w:rsidRPr="00D75E6D" w:rsidRDefault="005140C8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F503D5">
              <w:rPr>
                <w:rFonts w:hint="eastAsia"/>
              </w:rPr>
              <w:t>プレハブ冷蔵庫</w:t>
            </w:r>
            <w:r w:rsidRPr="00F503D5">
              <w:rPr>
                <w:rFonts w:hint="eastAsia"/>
              </w:rPr>
              <w:t>(</w:t>
            </w:r>
            <w:r w:rsidRPr="00F503D5">
              <w:rPr>
                <w:rFonts w:hint="eastAsia"/>
              </w:rPr>
              <w:t>大</w:t>
            </w:r>
            <w:r w:rsidRPr="00F503D5">
              <w:rPr>
                <w:rFonts w:hint="eastAsia"/>
              </w:rPr>
              <w:t>)</w:t>
            </w:r>
            <w:r w:rsidRPr="00F503D5">
              <w:rPr>
                <w:rFonts w:hint="eastAsia"/>
              </w:rPr>
              <w:t>、プレハブ冷蔵庫</w:t>
            </w:r>
            <w:r w:rsidRPr="00F503D5">
              <w:rPr>
                <w:rFonts w:hint="eastAsia"/>
              </w:rPr>
              <w:t>(</w:t>
            </w:r>
            <w:r w:rsidRPr="00F503D5">
              <w:rPr>
                <w:rFonts w:hint="eastAsia"/>
              </w:rPr>
              <w:t>小</w:t>
            </w:r>
            <w:r w:rsidRPr="00F503D5">
              <w:rPr>
                <w:rFonts w:hint="eastAsia"/>
              </w:rPr>
              <w:t>)</w:t>
            </w:r>
            <w:r w:rsidRPr="00F503D5">
              <w:rPr>
                <w:rFonts w:hint="eastAsia"/>
              </w:rPr>
              <w:t>、プレハブ冷凍庫の室内・室外ユニット</w:t>
            </w:r>
            <w:r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40C8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921C2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54</cp:revision>
  <cp:lastPrinted>2021-04-01T02:34:00Z</cp:lastPrinted>
  <dcterms:created xsi:type="dcterms:W3CDTF">2019-04-09T04:15:00Z</dcterms:created>
  <dcterms:modified xsi:type="dcterms:W3CDTF">2025-09-02T02:03:00Z</dcterms:modified>
</cp:coreProperties>
</file>