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5474A4AF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CA7D7E">
        <w:rPr>
          <w:rFonts w:asciiTheme="minorEastAsia" w:eastAsiaTheme="minorEastAsia" w:hAnsiTheme="minorEastAsia" w:hint="eastAsia"/>
          <w:szCs w:val="21"/>
        </w:rPr>
        <w:t>消防用設備等点検業務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4CD2C79F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7D7E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A7D7E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A7D7E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096AF8A3" w:rsidR="00C42F63" w:rsidRPr="002027CA" w:rsidRDefault="00CA7D7E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消防用設備等点検業務</w:t>
            </w:r>
            <w:bookmarkStart w:id="0" w:name="_GoBack"/>
            <w:bookmarkEnd w:id="0"/>
            <w:r w:rsidR="0043698F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の契約を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A7D7E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CB5B8-3CDF-4D27-9D43-74A44453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奈良野 巧真</cp:lastModifiedBy>
  <cp:revision>45</cp:revision>
  <cp:lastPrinted>2022-04-14T03:54:00Z</cp:lastPrinted>
  <dcterms:created xsi:type="dcterms:W3CDTF">2020-01-22T03:01:00Z</dcterms:created>
  <dcterms:modified xsi:type="dcterms:W3CDTF">2024-12-25T08:47:00Z</dcterms:modified>
</cp:coreProperties>
</file>