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4F06BB">
        <w:rPr>
          <w:rFonts w:ascii="BIZ UD明朝 Medium" w:eastAsia="BIZ UD明朝 Medium" w:hAnsi="ＭＳ 明朝" w:hint="eastAsia"/>
        </w:rPr>
        <w:t>血液ガス分析装置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4F06BB">
        <w:rPr>
          <w:rFonts w:ascii="BIZ UD明朝 Medium" w:eastAsia="BIZ UD明朝 Medium" w:hAnsi="ＭＳ 明朝" w:hint="eastAsia"/>
        </w:rPr>
        <w:t>１</w:t>
      </w:r>
      <w:bookmarkStart w:id="0" w:name="_GoBack"/>
      <w:bookmarkEnd w:id="0"/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4F06BB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4F06BB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10A4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A5514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2024-07-08T04:05:00Z</dcterms:modified>
</cp:coreProperties>
</file>