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68423190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7640FB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7640FB">
        <w:rPr>
          <w:rFonts w:asciiTheme="minorEastAsia" w:eastAsiaTheme="minorEastAsia" w:hAnsiTheme="minorEastAsia" w:hint="eastAsia"/>
          <w:spacing w:val="14"/>
          <w:sz w:val="22"/>
        </w:rPr>
        <w:t>１７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7640FB">
        <w:rPr>
          <w:rFonts w:asciiTheme="minorEastAsia" w:eastAsiaTheme="minorEastAsia" w:hAnsiTheme="minorEastAsia" w:hint="eastAsia"/>
          <w:spacing w:val="14"/>
          <w:sz w:val="22"/>
        </w:rPr>
        <w:t>水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5F0158A4" w:rsidR="00E32226" w:rsidRPr="00D75E6D" w:rsidRDefault="00233A3B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  <w:kern w:val="0"/>
              </w:rPr>
              <w:t>ポータブル脳波計</w:t>
            </w:r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C4FF2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33A3B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A6239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0F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B51C1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1678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48</cp:revision>
  <cp:lastPrinted>2021-04-01T02:34:00Z</cp:lastPrinted>
  <dcterms:created xsi:type="dcterms:W3CDTF">2019-04-09T04:15:00Z</dcterms:created>
  <dcterms:modified xsi:type="dcterms:W3CDTF">2024-07-05T10:23:00Z</dcterms:modified>
</cp:coreProperties>
</file>