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D3B961E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084FA2">
        <w:rPr>
          <w:rFonts w:hint="eastAsia"/>
        </w:rPr>
        <w:t>電動リモートコントロールベッドの購入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D819A5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01075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A01075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A01075">
        <w:rPr>
          <w:rFonts w:asciiTheme="minorEastAsia" w:eastAsiaTheme="minorEastAsia" w:hAnsiTheme="minorEastAsia" w:hint="eastAsia"/>
          <w:spacing w:val="16"/>
          <w:szCs w:val="21"/>
        </w:rPr>
        <w:t>２７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A01075">
        <w:rPr>
          <w:rFonts w:asciiTheme="minorEastAsia" w:eastAsiaTheme="minorEastAsia" w:hAnsiTheme="minorEastAsia" w:hint="eastAsia"/>
          <w:spacing w:val="16"/>
          <w:szCs w:val="21"/>
        </w:rPr>
        <w:t>木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685177C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01075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1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4FA2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B205F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161A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1EBC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01075"/>
    <w:rsid w:val="00A1365E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B472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E6C35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2024-06-25T02:41:00Z</dcterms:modified>
</cp:coreProperties>
</file>