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5D4E3D">
              <w:rPr>
                <w:rFonts w:hint="eastAsia"/>
                <w:sz w:val="24"/>
                <w:szCs w:val="24"/>
              </w:rPr>
              <w:t>ストレッチャー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AA53FF">
              <w:rPr>
                <w:rFonts w:hint="eastAsia"/>
                <w:sz w:val="24"/>
                <w:szCs w:val="24"/>
              </w:rPr>
              <w:t>１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E06D06">
              <w:rPr>
                <w:rFonts w:hint="eastAsia"/>
                <w:sz w:val="24"/>
                <w:szCs w:val="24"/>
              </w:rPr>
              <w:t>診察室４・５、観察室４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FCF04B6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6C8D-3B3F-418B-86C3-075EDF5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35</cp:revision>
  <cp:lastPrinted>2021-06-15T02:19:00Z</cp:lastPrinted>
  <dcterms:created xsi:type="dcterms:W3CDTF">2021-05-26T05:00:00Z</dcterms:created>
  <dcterms:modified xsi:type="dcterms:W3CDTF">2024-06-20T04:46:00Z</dcterms:modified>
</cp:coreProperties>
</file>