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70AFBAE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F4B47" w:rsidRPr="00AF4B47">
        <w:rPr>
          <w:rFonts w:hAnsi="ＭＳ 明朝" w:cs="ＭＳ ゴシック" w:hint="eastAsia"/>
          <w:spacing w:val="2"/>
          <w:u w:val="single"/>
        </w:rPr>
        <w:t>適温配膳車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E0DAFEE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F4B47" w:rsidRPr="00AF4B47">
        <w:rPr>
          <w:rFonts w:hAnsi="ＭＳ 明朝" w:cs="ＭＳ ゴシック" w:hint="eastAsia"/>
          <w:spacing w:val="2"/>
          <w:u w:val="single"/>
        </w:rPr>
        <w:t>適温配膳車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4B47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686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25</cp:revision>
  <cp:lastPrinted>2024-05-15T08:13:00Z</cp:lastPrinted>
  <dcterms:created xsi:type="dcterms:W3CDTF">2021-05-26T08:56:00Z</dcterms:created>
  <dcterms:modified xsi:type="dcterms:W3CDTF">2024-05-15T09:44:00Z</dcterms:modified>
</cp:coreProperties>
</file>