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F5BEE41" w:rsidR="008A5EFD" w:rsidRPr="008A5EFD" w:rsidRDefault="00150BD1" w:rsidP="00655F4D">
      <w:pPr>
        <w:spacing w:line="320" w:lineRule="atLeast"/>
        <w:ind w:left="476" w:hangingChars="200" w:hanging="476"/>
        <w:rPr>
          <w:rFonts w:hAnsi="ＭＳ 明朝" w:hint="eastAsia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令和５年度医薬品の単価契約について（第一三共プロファーマ）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EE5202" w:rsidR="00150BD1" w:rsidRPr="00520537" w:rsidRDefault="00397D28" w:rsidP="00150BD1">
      <w:pPr>
        <w:spacing w:line="320" w:lineRule="atLeast"/>
        <w:rPr>
          <w:rFonts w:hAnsi="ＭＳ 明朝" w:hint="eastAsia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令和５年１１月７日（火）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84309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5F4D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202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5AB1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16B4F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439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0271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2023-11-02T02:18:00Z</dcterms:modified>
</cp:coreProperties>
</file>