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353B071C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200D8D">
        <w:rPr>
          <w:rFonts w:hint="eastAsia"/>
        </w:rPr>
        <w:t>８</w:t>
      </w:r>
      <w:r w:rsidR="008D6D3E" w:rsidRPr="00EB5546">
        <w:rPr>
          <w:rFonts w:hint="eastAsia"/>
        </w:rPr>
        <w:t>月</w:t>
      </w:r>
      <w:r w:rsidR="00200D8D">
        <w:rPr>
          <w:rFonts w:hint="eastAsia"/>
        </w:rPr>
        <w:t>４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5023F441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0322F0">
        <w:rPr>
          <w:rFonts w:hint="eastAsia"/>
        </w:rPr>
        <w:t>体成分分析装置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22F0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A241E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　由美子</cp:lastModifiedBy>
  <cp:revision>2</cp:revision>
  <cp:lastPrinted>2021-09-13T07:26:00Z</cp:lastPrinted>
  <dcterms:created xsi:type="dcterms:W3CDTF">2023-08-02T09:48:00Z</dcterms:created>
  <dcterms:modified xsi:type="dcterms:W3CDTF">2023-08-02T09:48:00Z</dcterms:modified>
</cp:coreProperties>
</file>