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6E495CE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28322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28322B" w:rsidRPr="0028322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ｼｰﾒﾝｽﾍﾙｽｹｱ</w:t>
      </w:r>
      <w:r w:rsidRPr="0028322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22B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2023-02-02T11:49:00Z</dcterms:modified>
</cp:coreProperties>
</file>