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F1748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28CDA3ED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B51D43" w:rsidRPr="00B51D43">
        <w:rPr>
          <w:rFonts w:hint="eastAsia"/>
        </w:rPr>
        <w:t>尿素呼気試験分析装置</w:t>
      </w:r>
      <w:r w:rsidR="005776D4">
        <w:rPr>
          <w:rFonts w:hAnsi="ＭＳ 明朝" w:hint="eastAsia"/>
          <w:spacing w:val="16"/>
          <w:sz w:val="21"/>
          <w:szCs w:val="21"/>
        </w:rPr>
        <w:t>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B51D43">
        <w:rPr>
          <w:rFonts w:hAnsi="ＭＳ 明朝" w:hint="eastAsia"/>
          <w:spacing w:val="16"/>
          <w:sz w:val="21"/>
          <w:szCs w:val="21"/>
        </w:rPr>
        <w:t>１式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2DB1940F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F1748E" w:rsidRPr="00F1748E">
        <w:rPr>
          <w:rFonts w:hAnsi="ＭＳ 明朝" w:hint="eastAsia"/>
          <w:spacing w:val="16"/>
          <w:sz w:val="21"/>
          <w:szCs w:val="21"/>
        </w:rPr>
        <w:t>令和５年１月11日（水）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53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1D43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01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2023-01-05T09:28:00Z</dcterms:modified>
</cp:coreProperties>
</file>