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049B4BA6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8E1722" w:rsidRPr="008E1722">
        <w:rPr>
          <w:rFonts w:hAnsi="ＭＳ 明朝" w:hint="eastAsia"/>
          <w:spacing w:val="16"/>
          <w:sz w:val="21"/>
          <w:szCs w:val="21"/>
        </w:rPr>
        <w:t>マンモトームリボルブシステム</w:t>
      </w:r>
      <w:r w:rsidR="005776D4">
        <w:rPr>
          <w:rFonts w:hAnsi="ＭＳ 明朝" w:hint="eastAsia"/>
          <w:spacing w:val="16"/>
          <w:sz w:val="21"/>
          <w:szCs w:val="21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3D4C6A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D71015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B57E4" w:rsidRPr="00BB57E4">
        <w:rPr>
          <w:rFonts w:hAnsi="ＭＳ 明朝" w:hint="eastAsia"/>
          <w:spacing w:val="16"/>
          <w:sz w:val="21"/>
          <w:szCs w:val="21"/>
        </w:rPr>
        <w:t>令和４年12月15日（木）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2022-12-13T14:25:00Z</dcterms:modified>
</cp:coreProperties>
</file>