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415C3D6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4C7EE4">
        <w:rPr>
          <w:rFonts w:hAnsi="ＭＳ 明朝" w:hint="eastAsia"/>
          <w:spacing w:val="16"/>
          <w:sz w:val="21"/>
          <w:szCs w:val="21"/>
        </w:rPr>
        <w:t>開胸器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155CDAFE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F1807">
        <w:rPr>
          <w:rFonts w:hAnsi="ＭＳ 明朝" w:hint="eastAsia"/>
          <w:spacing w:val="16"/>
          <w:sz w:val="21"/>
          <w:szCs w:val="21"/>
        </w:rPr>
        <w:t>１１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F93E7A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C7EE4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3F75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807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37</cp:revision>
  <cp:lastPrinted>2021-03-30T06:12:00Z</cp:lastPrinted>
  <dcterms:created xsi:type="dcterms:W3CDTF">2020-01-22T03:01:00Z</dcterms:created>
  <dcterms:modified xsi:type="dcterms:W3CDTF">2022-10-26T04:42:00Z</dcterms:modified>
</cp:coreProperties>
</file>