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D27" w:rsidRPr="00CA1930" w:rsidRDefault="00922EA0" w:rsidP="00C74A20">
      <w:pPr>
        <w:autoSpaceDE w:val="0"/>
        <w:autoSpaceDN w:val="0"/>
        <w:jc w:val="center"/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  <w:r w:rsidRPr="00CA1930">
        <w:rPr>
          <w:rFonts w:asciiTheme="majorEastAsia" w:eastAsiaTheme="majorEastAsia" w:hAnsiTheme="majorEastAsia" w:hint="eastAsia"/>
          <w:sz w:val="24"/>
          <w:szCs w:val="24"/>
        </w:rPr>
        <w:t>（参考）</w:t>
      </w:r>
      <w:r w:rsidR="009D6193" w:rsidRPr="00CA1930">
        <w:rPr>
          <w:rFonts w:asciiTheme="majorEastAsia" w:eastAsiaTheme="majorEastAsia" w:hAnsiTheme="majorEastAsia" w:hint="eastAsia"/>
          <w:sz w:val="24"/>
          <w:szCs w:val="24"/>
        </w:rPr>
        <w:t>電子くじについて</w:t>
      </w:r>
    </w:p>
    <w:p w:rsidR="00CA1930" w:rsidRDefault="00CA1930" w:rsidP="00C74A20">
      <w:pPr>
        <w:autoSpaceDE w:val="0"/>
        <w:autoSpaceDN w:val="0"/>
      </w:pPr>
    </w:p>
    <w:p w:rsidR="00B86222" w:rsidRPr="00CA1930" w:rsidRDefault="008334E8" w:rsidP="00C74A20">
      <w:pPr>
        <w:autoSpaceDE w:val="0"/>
        <w:autoSpaceDN w:val="0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　</w:t>
      </w:r>
      <w:r w:rsidR="004040BE" w:rsidRPr="00CA1930">
        <w:rPr>
          <w:rFonts w:hint="eastAsia"/>
          <w:sz w:val="21"/>
          <w:szCs w:val="21"/>
        </w:rPr>
        <w:t>地方独立行政法人埼玉県立病院機構では、</w:t>
      </w:r>
      <w:r w:rsidR="00DD0765" w:rsidRPr="00CA1930">
        <w:rPr>
          <w:rFonts w:hint="eastAsia"/>
          <w:sz w:val="21"/>
          <w:szCs w:val="21"/>
        </w:rPr>
        <w:t>同額の</w:t>
      </w:r>
      <w:r w:rsidR="00B86222" w:rsidRPr="00CA1930">
        <w:rPr>
          <w:rFonts w:hint="eastAsia"/>
          <w:sz w:val="21"/>
          <w:szCs w:val="21"/>
        </w:rPr>
        <w:t>入札</w:t>
      </w:r>
      <w:r w:rsidR="00DD0765" w:rsidRPr="00CA1930">
        <w:rPr>
          <w:rFonts w:hint="eastAsia"/>
          <w:sz w:val="21"/>
          <w:szCs w:val="21"/>
        </w:rPr>
        <w:t>が</w:t>
      </w:r>
      <w:r w:rsidR="00B86222" w:rsidRPr="00CA1930">
        <w:rPr>
          <w:rFonts w:hint="eastAsia"/>
          <w:sz w:val="21"/>
          <w:szCs w:val="21"/>
        </w:rPr>
        <w:t>あった場合は</w:t>
      </w:r>
      <w:r w:rsidR="009D6193" w:rsidRPr="00CA1930">
        <w:rPr>
          <w:rFonts w:asciiTheme="majorEastAsia" w:eastAsiaTheme="majorEastAsia" w:hAnsiTheme="majorEastAsia" w:hint="eastAsia"/>
          <w:sz w:val="21"/>
          <w:szCs w:val="21"/>
        </w:rPr>
        <w:t>電子くじ</w:t>
      </w:r>
      <w:r w:rsidR="009D6193" w:rsidRPr="00CA1930">
        <w:rPr>
          <w:rFonts w:hint="eastAsia"/>
          <w:sz w:val="21"/>
          <w:szCs w:val="21"/>
        </w:rPr>
        <w:t>で落札者を決定します。</w:t>
      </w:r>
      <w:r w:rsidR="00B86222" w:rsidRPr="00CA1930">
        <w:rPr>
          <w:rFonts w:hint="eastAsia"/>
          <w:sz w:val="21"/>
          <w:szCs w:val="21"/>
        </w:rPr>
        <w:t>決定方法は次のとおりです。</w:t>
      </w:r>
    </w:p>
    <w:p w:rsidR="00CA1930" w:rsidRDefault="00CA1930" w:rsidP="00C74A20">
      <w:pPr>
        <w:autoSpaceDE w:val="0"/>
        <w:autoSpaceDN w:val="0"/>
        <w:rPr>
          <w:rFonts w:asciiTheme="majorEastAsia" w:eastAsiaTheme="majorEastAsia" w:hAnsiTheme="majorEastAsia"/>
          <w:sz w:val="21"/>
          <w:szCs w:val="21"/>
        </w:rPr>
      </w:pPr>
    </w:p>
    <w:p w:rsidR="009D6193" w:rsidRPr="00CA1930" w:rsidRDefault="009D6193" w:rsidP="00C74A20">
      <w:pPr>
        <w:autoSpaceDE w:val="0"/>
        <w:autoSpaceDN w:val="0"/>
        <w:rPr>
          <w:rFonts w:asciiTheme="majorEastAsia" w:eastAsiaTheme="majorEastAsia" w:hAnsiTheme="majorEastAsia"/>
          <w:sz w:val="21"/>
          <w:szCs w:val="21"/>
        </w:rPr>
      </w:pPr>
      <w:r w:rsidRPr="00CA1930">
        <w:rPr>
          <w:rFonts w:asciiTheme="majorEastAsia" w:eastAsiaTheme="majorEastAsia" w:hAnsiTheme="majorEastAsia" w:hint="eastAsia"/>
          <w:sz w:val="21"/>
          <w:szCs w:val="21"/>
        </w:rPr>
        <w:t>１　電子くじの</w:t>
      </w:r>
      <w:r w:rsidR="00B86222" w:rsidRPr="00CA1930">
        <w:rPr>
          <w:rFonts w:asciiTheme="majorEastAsia" w:eastAsiaTheme="majorEastAsia" w:hAnsiTheme="majorEastAsia" w:hint="eastAsia"/>
          <w:sz w:val="21"/>
          <w:szCs w:val="21"/>
        </w:rPr>
        <w:t>機能</w:t>
      </w:r>
      <w:r w:rsidR="00CA1930">
        <w:rPr>
          <w:rFonts w:asciiTheme="majorEastAsia" w:eastAsiaTheme="majorEastAsia" w:hAnsiTheme="majorEastAsia" w:hint="eastAsia"/>
          <w:sz w:val="21"/>
          <w:szCs w:val="21"/>
        </w:rPr>
        <w:t>と決定方法</w:t>
      </w:r>
    </w:p>
    <w:p w:rsidR="009D6193" w:rsidRPr="00CA1930" w:rsidRDefault="009D6193" w:rsidP="00B86222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⑴　</w:t>
      </w:r>
      <w:r w:rsidR="00B86222" w:rsidRPr="00CA1930">
        <w:rPr>
          <w:rFonts w:hint="eastAsia"/>
          <w:sz w:val="21"/>
          <w:szCs w:val="21"/>
        </w:rPr>
        <w:t>算定に用いる情報は、次のとおりです</w:t>
      </w:r>
      <w:r w:rsidRPr="00CA1930">
        <w:rPr>
          <w:rFonts w:hint="eastAsia"/>
          <w:sz w:val="21"/>
          <w:szCs w:val="21"/>
        </w:rPr>
        <w:t>。</w:t>
      </w:r>
    </w:p>
    <w:p w:rsidR="00B86222" w:rsidRPr="00CA1930" w:rsidRDefault="00B86222" w:rsidP="00C74A20">
      <w:pPr>
        <w:autoSpaceDE w:val="0"/>
        <w:autoSpaceDN w:val="0"/>
        <w:ind w:leftChars="100" w:left="472" w:hangingChars="100" w:hanging="231"/>
        <w:rPr>
          <w:rFonts w:hAnsi="ＭＳ 明朝" w:cs="ＭＳ 明朝"/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　</w:t>
      </w:r>
      <w:r w:rsidRPr="00CA1930">
        <w:rPr>
          <w:rFonts w:hAnsi="ＭＳ 明朝" w:cs="ＭＳ 明朝" w:hint="eastAsia"/>
          <w:sz w:val="21"/>
          <w:szCs w:val="21"/>
        </w:rPr>
        <w:t>① 入札案件番号及び</w:t>
      </w:r>
      <w:r w:rsidR="00A44559" w:rsidRPr="00CA1930">
        <w:rPr>
          <w:rFonts w:hAnsi="ＭＳ 明朝" w:cs="ＭＳ 明朝" w:hint="eastAsia"/>
          <w:sz w:val="21"/>
          <w:szCs w:val="21"/>
        </w:rPr>
        <w:t>入札明細番号</w:t>
      </w:r>
      <w:r w:rsidRPr="00CA1930">
        <w:rPr>
          <w:rFonts w:hAnsi="ＭＳ 明朝" w:cs="ＭＳ 明朝" w:hint="eastAsia"/>
          <w:sz w:val="21"/>
          <w:szCs w:val="21"/>
        </w:rPr>
        <w:t>（入札公告に記載）</w:t>
      </w:r>
    </w:p>
    <w:p w:rsidR="00B86222" w:rsidRPr="00CA1930" w:rsidRDefault="00B86222" w:rsidP="00C74A20">
      <w:pPr>
        <w:autoSpaceDE w:val="0"/>
        <w:autoSpaceDN w:val="0"/>
        <w:ind w:leftChars="100" w:left="472" w:hangingChars="100" w:hanging="231"/>
        <w:rPr>
          <w:rFonts w:hAnsi="ＭＳ 明朝" w:cs="ＭＳ 明朝"/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　</w:t>
      </w:r>
      <w:r w:rsidRPr="00CA1930">
        <w:rPr>
          <w:rFonts w:hAnsi="ＭＳ 明朝" w:cs="ＭＳ 明朝" w:hint="eastAsia"/>
          <w:sz w:val="21"/>
          <w:szCs w:val="21"/>
        </w:rPr>
        <w:t>② 入札参加者の業者番号（埼玉県入札情報公開システムの参加資格者名簿で公開）</w:t>
      </w:r>
    </w:p>
    <w:p w:rsidR="00B86222" w:rsidRPr="00CA1930" w:rsidRDefault="00B86222" w:rsidP="00C74A20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　③ </w:t>
      </w:r>
      <w:r w:rsidR="00566EED">
        <w:rPr>
          <w:rFonts w:hint="eastAsia"/>
          <w:sz w:val="21"/>
          <w:szCs w:val="21"/>
        </w:rPr>
        <w:t>落札候補者の</w:t>
      </w:r>
      <w:r w:rsidRPr="00CA1930">
        <w:rPr>
          <w:rFonts w:hint="eastAsia"/>
          <w:sz w:val="21"/>
          <w:szCs w:val="21"/>
        </w:rPr>
        <w:t>入札書に記載された</w:t>
      </w:r>
      <w:r w:rsidRPr="00CA1930">
        <w:rPr>
          <w:rFonts w:asciiTheme="majorEastAsia" w:eastAsiaTheme="majorEastAsia" w:hAnsiTheme="majorEastAsia" w:hint="eastAsia"/>
          <w:sz w:val="21"/>
          <w:szCs w:val="21"/>
        </w:rPr>
        <w:t>くじ番号</w:t>
      </w:r>
    </w:p>
    <w:p w:rsidR="00A44559" w:rsidRPr="00CA1930" w:rsidRDefault="00A44559" w:rsidP="00C74A20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　</w:t>
      </w:r>
      <w:r w:rsidRPr="00CA1930">
        <w:rPr>
          <w:rFonts w:hAnsi="ＭＳ 明朝" w:cs="ＭＳ 明朝" w:hint="eastAsia"/>
          <w:sz w:val="21"/>
          <w:szCs w:val="21"/>
        </w:rPr>
        <w:t xml:space="preserve">④ </w:t>
      </w:r>
      <w:r w:rsidR="00CA1930">
        <w:rPr>
          <w:rFonts w:hAnsi="ＭＳ 明朝" w:cs="ＭＳ 明朝" w:hint="eastAsia"/>
          <w:sz w:val="21"/>
          <w:szCs w:val="21"/>
        </w:rPr>
        <w:t>全落札候補者の</w:t>
      </w:r>
      <w:r w:rsidRPr="00CA1930">
        <w:rPr>
          <w:rFonts w:hAnsi="ＭＳ 明朝" w:cs="ＭＳ 明朝" w:hint="eastAsia"/>
          <w:sz w:val="21"/>
          <w:szCs w:val="21"/>
        </w:rPr>
        <w:t>③の合計値</w:t>
      </w:r>
    </w:p>
    <w:p w:rsidR="00A44559" w:rsidRPr="00CA1930" w:rsidRDefault="00A44559" w:rsidP="00A44559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⑵　</w:t>
      </w:r>
      <w:r w:rsidR="00A80D46" w:rsidRPr="00CA1930">
        <w:rPr>
          <w:rFonts w:hint="eastAsia"/>
          <w:sz w:val="21"/>
          <w:szCs w:val="21"/>
        </w:rPr>
        <w:t>落札候補者ごとに</w:t>
      </w:r>
      <w:r w:rsidR="00A80D46" w:rsidRPr="00CA1930">
        <w:rPr>
          <w:rFonts w:asciiTheme="majorEastAsia" w:eastAsiaTheme="majorEastAsia" w:hAnsiTheme="majorEastAsia" w:hint="eastAsia"/>
          <w:sz w:val="21"/>
          <w:szCs w:val="21"/>
        </w:rPr>
        <w:t>電子くじ番号</w:t>
      </w:r>
      <w:r w:rsidR="00A80D46" w:rsidRPr="00CA1930">
        <w:rPr>
          <w:rFonts w:hint="eastAsia"/>
          <w:sz w:val="21"/>
          <w:szCs w:val="21"/>
        </w:rPr>
        <w:t>を</w:t>
      </w:r>
      <w:r w:rsidR="000455FC" w:rsidRPr="00CA1930">
        <w:rPr>
          <w:rFonts w:hint="eastAsia"/>
          <w:sz w:val="21"/>
          <w:szCs w:val="21"/>
        </w:rPr>
        <w:t>算出</w:t>
      </w:r>
      <w:r w:rsidR="00A80D46" w:rsidRPr="00CA1930">
        <w:rPr>
          <w:rFonts w:hint="eastAsia"/>
          <w:sz w:val="21"/>
          <w:szCs w:val="21"/>
        </w:rPr>
        <w:t>します。</w:t>
      </w:r>
    </w:p>
    <w:p w:rsidR="00A80D46" w:rsidRPr="00CA1930" w:rsidRDefault="00A44559" w:rsidP="00A44559">
      <w:pPr>
        <w:autoSpaceDE w:val="0"/>
        <w:autoSpaceDN w:val="0"/>
        <w:ind w:leftChars="100" w:left="472" w:hangingChars="100" w:hanging="231"/>
        <w:rPr>
          <w:rFonts w:hAnsi="ＭＳ 明朝" w:cs="ＭＳ 明朝"/>
          <w:sz w:val="21"/>
          <w:szCs w:val="21"/>
        </w:rPr>
      </w:pPr>
      <w:r w:rsidRPr="00CA1930">
        <w:rPr>
          <w:rFonts w:hint="eastAsia"/>
          <w:sz w:val="21"/>
          <w:szCs w:val="21"/>
        </w:rPr>
        <w:t xml:space="preserve">　</w:t>
      </w:r>
      <w:r w:rsidR="00A80D46" w:rsidRPr="00CA1930">
        <w:rPr>
          <w:rFonts w:hint="eastAsia"/>
          <w:sz w:val="21"/>
          <w:szCs w:val="21"/>
        </w:rPr>
        <w:t>ア）</w:t>
      </w:r>
      <w:r w:rsidRPr="00CA1930">
        <w:rPr>
          <w:rFonts w:hAnsi="ＭＳ 明朝" w:cs="ＭＳ 明朝" w:hint="eastAsia"/>
          <w:sz w:val="21"/>
          <w:szCs w:val="21"/>
        </w:rPr>
        <w:t>①</w:t>
      </w:r>
      <w:r w:rsidR="00A80D46" w:rsidRPr="00CA1930">
        <w:rPr>
          <w:rFonts w:hAnsi="ＭＳ 明朝" w:cs="ＭＳ 明朝" w:hint="eastAsia"/>
          <w:sz w:val="21"/>
          <w:szCs w:val="21"/>
        </w:rPr>
        <w:t>→</w:t>
      </w:r>
      <w:r w:rsidR="003C0794" w:rsidRPr="00CA1930">
        <w:rPr>
          <w:rFonts w:hAnsi="ＭＳ 明朝" w:cs="ＭＳ 明朝" w:hint="eastAsia"/>
          <w:sz w:val="21"/>
          <w:szCs w:val="21"/>
        </w:rPr>
        <w:t>④</w:t>
      </w:r>
      <w:r w:rsidR="00A80D46" w:rsidRPr="00CA1930">
        <w:rPr>
          <w:rFonts w:hAnsi="ＭＳ 明朝" w:cs="ＭＳ 明朝" w:hint="eastAsia"/>
          <w:sz w:val="21"/>
          <w:szCs w:val="21"/>
        </w:rPr>
        <w:t>→</w:t>
      </w:r>
      <w:r w:rsidR="003C0794" w:rsidRPr="00CA1930">
        <w:rPr>
          <w:rFonts w:hAnsi="ＭＳ 明朝" w:cs="ＭＳ 明朝" w:hint="eastAsia"/>
          <w:sz w:val="21"/>
          <w:szCs w:val="21"/>
        </w:rPr>
        <w:t>②</w:t>
      </w:r>
      <w:r w:rsidR="00A80D46" w:rsidRPr="00CA1930">
        <w:rPr>
          <w:rFonts w:hAnsi="ＭＳ 明朝" w:cs="ＭＳ 明朝" w:hint="eastAsia"/>
          <w:sz w:val="21"/>
          <w:szCs w:val="21"/>
        </w:rPr>
        <w:t>→③</w:t>
      </w:r>
      <w:r w:rsidR="00566EED">
        <w:rPr>
          <w:rFonts w:hAnsi="ＭＳ 明朝" w:cs="ＭＳ 明朝" w:hint="eastAsia"/>
          <w:sz w:val="21"/>
          <w:szCs w:val="21"/>
        </w:rPr>
        <w:t>の順</w:t>
      </w:r>
      <w:r w:rsidR="00A80D46" w:rsidRPr="00CA1930">
        <w:rPr>
          <w:rFonts w:hAnsi="ＭＳ 明朝" w:cs="ＭＳ 明朝" w:hint="eastAsia"/>
          <w:sz w:val="21"/>
          <w:szCs w:val="21"/>
        </w:rPr>
        <w:t>に数字を並べます。（</w:t>
      </w:r>
      <w:r w:rsidR="00A80D46" w:rsidRPr="00CA1930">
        <w:rPr>
          <w:rFonts w:asciiTheme="majorEastAsia" w:eastAsiaTheme="majorEastAsia" w:hAnsiTheme="majorEastAsia" w:cs="ＭＳ 明朝" w:hint="eastAsia"/>
          <w:sz w:val="21"/>
          <w:szCs w:val="21"/>
        </w:rPr>
        <w:t>電子くじ番号基準値</w:t>
      </w:r>
      <w:r w:rsidR="00A80D46" w:rsidRPr="00CA1930">
        <w:rPr>
          <w:rFonts w:hAnsi="ＭＳ 明朝" w:cs="ＭＳ 明朝" w:hint="eastAsia"/>
          <w:sz w:val="21"/>
          <w:szCs w:val="21"/>
        </w:rPr>
        <w:t>）</w:t>
      </w:r>
    </w:p>
    <w:p w:rsidR="00A44559" w:rsidRPr="00CA1930" w:rsidRDefault="00A80D46" w:rsidP="00A80D46">
      <w:pPr>
        <w:autoSpaceDE w:val="0"/>
        <w:autoSpaceDN w:val="0"/>
        <w:ind w:leftChars="100" w:left="704" w:hangingChars="200" w:hanging="463"/>
        <w:rPr>
          <w:rFonts w:hAnsi="ＭＳ 明朝" w:cs="ＭＳ 明朝"/>
          <w:sz w:val="21"/>
          <w:szCs w:val="21"/>
        </w:rPr>
      </w:pPr>
      <w:r w:rsidRPr="00CA1930">
        <w:rPr>
          <w:rFonts w:hAnsi="ＭＳ 明朝" w:cs="ＭＳ 明朝" w:hint="eastAsia"/>
          <w:sz w:val="21"/>
          <w:szCs w:val="21"/>
        </w:rPr>
        <w:t xml:space="preserve">　イ）</w:t>
      </w:r>
      <w:r w:rsidRPr="00CA1930">
        <w:rPr>
          <w:rFonts w:asciiTheme="majorEastAsia" w:eastAsiaTheme="majorEastAsia" w:hAnsiTheme="majorEastAsia" w:cs="ＭＳ 明朝" w:hint="eastAsia"/>
          <w:sz w:val="21"/>
          <w:szCs w:val="21"/>
        </w:rPr>
        <w:t>電子くじ番号基準値</w:t>
      </w:r>
      <w:r w:rsidRPr="00CA1930">
        <w:rPr>
          <w:rFonts w:hAnsi="ＭＳ 明朝" w:cs="ＭＳ 明朝" w:hint="eastAsia"/>
          <w:sz w:val="21"/>
          <w:szCs w:val="21"/>
        </w:rPr>
        <w:t>からハッシュ関数</w:t>
      </w:r>
      <w:r w:rsidR="000455FC" w:rsidRPr="00CA1930">
        <w:rPr>
          <w:rFonts w:hint="eastAsia"/>
          <w:sz w:val="21"/>
          <w:szCs w:val="21"/>
        </w:rPr>
        <w:t>（SHA-1）</w:t>
      </w:r>
      <w:r w:rsidRPr="00CA1930">
        <w:rPr>
          <w:rFonts w:hAnsi="ＭＳ 明朝" w:cs="ＭＳ 明朝" w:hint="eastAsia"/>
          <w:sz w:val="21"/>
          <w:szCs w:val="21"/>
        </w:rPr>
        <w:t>を用いて</w:t>
      </w:r>
      <w:r w:rsidRPr="00CA1930">
        <w:rPr>
          <w:rFonts w:asciiTheme="majorEastAsia" w:eastAsiaTheme="majorEastAsia" w:hAnsiTheme="majorEastAsia" w:cs="ＭＳ 明朝" w:hint="eastAsia"/>
          <w:sz w:val="21"/>
          <w:szCs w:val="21"/>
        </w:rPr>
        <w:t>電子くじ番号</w:t>
      </w:r>
      <w:r w:rsidRPr="00CA1930">
        <w:rPr>
          <w:rFonts w:hAnsi="ＭＳ 明朝" w:cs="ＭＳ 明朝" w:hint="eastAsia"/>
          <w:sz w:val="21"/>
          <w:szCs w:val="21"/>
        </w:rPr>
        <w:t>を算出します。なお、算出結果は、16進法で表記されますので、アルファベットを含みます。</w:t>
      </w:r>
    </w:p>
    <w:p w:rsidR="00A44559" w:rsidRPr="00CA1930" w:rsidRDefault="00A80D46" w:rsidP="00C74A20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Ansi="ＭＳ 明朝" w:cs="ＭＳ 明朝" w:hint="eastAsia"/>
          <w:sz w:val="21"/>
          <w:szCs w:val="21"/>
        </w:rPr>
        <w:t xml:space="preserve">⑶　</w:t>
      </w:r>
      <w:r w:rsidR="000455FC" w:rsidRPr="00CA1930">
        <w:rPr>
          <w:rFonts w:hAnsi="ＭＳ 明朝" w:cs="ＭＳ 明朝" w:hint="eastAsia"/>
          <w:sz w:val="21"/>
          <w:szCs w:val="21"/>
        </w:rPr>
        <w:t>各落札候補者の</w:t>
      </w:r>
      <w:r w:rsidR="000455FC" w:rsidRPr="00CA1930">
        <w:rPr>
          <w:rFonts w:asciiTheme="majorEastAsia" w:eastAsiaTheme="majorEastAsia" w:hAnsiTheme="majorEastAsia" w:cs="ＭＳ 明朝" w:hint="eastAsia"/>
          <w:sz w:val="21"/>
          <w:szCs w:val="21"/>
        </w:rPr>
        <w:t>電子くじ番号</w:t>
      </w:r>
      <w:r w:rsidR="000455FC" w:rsidRPr="00CA1930">
        <w:rPr>
          <w:rFonts w:hAnsi="ＭＳ 明朝" w:cs="ＭＳ 明朝" w:hint="eastAsia"/>
          <w:sz w:val="21"/>
          <w:szCs w:val="21"/>
        </w:rPr>
        <w:t>を比較し、一番大きな値の落札候補者を落札者とします。</w:t>
      </w:r>
    </w:p>
    <w:p w:rsidR="00A44559" w:rsidRPr="000455FC" w:rsidRDefault="00EF3592" w:rsidP="00C74A20">
      <w:pPr>
        <w:autoSpaceDE w:val="0"/>
        <w:autoSpaceDN w:val="0"/>
        <w:ind w:leftChars="100" w:left="482" w:hangingChars="100" w:hanging="24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979805</wp:posOffset>
                </wp:positionH>
                <wp:positionV relativeFrom="paragraph">
                  <wp:posOffset>225425</wp:posOffset>
                </wp:positionV>
                <wp:extent cx="590550" cy="35623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8334E8" w:rsidRDefault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8334E8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①</w:t>
                            </w:r>
                            <w:r w:rsidR="00EF359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7.15pt;margin-top:17.75pt;width:46.5pt;height:2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" filled="f" stroked="f">
                <v:textbox style="mso-fit-shape-to-text:t">
                  <w:txbxContent>
                    <w:p w:rsidR="008334E8" w:rsidRPr="008334E8" w:rsidRDefault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 w:rsidRPr="008334E8"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①</w:t>
                      </w:r>
                      <w:r w:rsidR="00EF3592"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 w:rsidR="000455FC">
        <w:rPr>
          <w:rFonts w:hint="eastAsia"/>
        </w:rPr>
        <w:t>【算出/判定イメージ】</w:t>
      </w:r>
    </w:p>
    <w:p w:rsidR="009D6193" w:rsidRDefault="001C0343" w:rsidP="00C74A20">
      <w:pPr>
        <w:autoSpaceDE w:val="0"/>
        <w:autoSpaceDN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F4737B" wp14:editId="11FF17D8">
                <wp:simplePos x="0" y="0"/>
                <wp:positionH relativeFrom="column">
                  <wp:posOffset>5332730</wp:posOffset>
                </wp:positionH>
                <wp:positionV relativeFrom="paragraph">
                  <wp:posOffset>876935</wp:posOffset>
                </wp:positionV>
                <wp:extent cx="699770" cy="356235"/>
                <wp:effectExtent l="0" t="0" r="0" b="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77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0343" w:rsidRDefault="001C0343"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判定結果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59F4737B" id="テキスト ボックス 10" o:spid="_x0000_s1027" type="#_x0000_t202" style="position:absolute;left:0;text-align:left;margin-left:419.9pt;margin-top:69.05pt;width:55.1pt;height:28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" filled="f" stroked="f">
                <v:textbox style="mso-fit-shape-to-text:t">
                  <w:txbxContent>
                    <w:p w:rsidR="001C0343" w:rsidRDefault="001C0343"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判定結果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6B4C3CF" wp14:editId="4FC8C014">
                <wp:simplePos x="0" y="0"/>
                <wp:positionH relativeFrom="column">
                  <wp:posOffset>3399155</wp:posOffset>
                </wp:positionH>
                <wp:positionV relativeFrom="paragraph">
                  <wp:posOffset>876935</wp:posOffset>
                </wp:positionV>
                <wp:extent cx="1809750" cy="356235"/>
                <wp:effectExtent l="0" t="0" r="0" b="0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669" w:rsidRPr="00EF3592" w:rsidRDefault="001C0343" w:rsidP="00D4066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左記の値を</w:t>
                            </w:r>
                            <w:r w:rsidR="00EF359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ハッシュ関数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で変換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36B4C3CF" id="テキスト ボックス 13" o:spid="_x0000_s1028" type="#_x0000_t202" style="position:absolute;left:0;text-align:left;margin-left:267.65pt;margin-top:69.05pt;width:142.5pt;height:28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" filled="f" stroked="f">
                <v:textbox style="mso-fit-shape-to-text:t">
                  <w:txbxContent>
                    <w:p w:rsidR="00D40669" w:rsidRPr="00EF3592" w:rsidRDefault="001C0343" w:rsidP="00D40669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左記の値を</w:t>
                      </w:r>
                      <w:r w:rsidR="00EF3592"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ハッシュ関数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で変換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84193D" wp14:editId="04C9164D">
                <wp:simplePos x="0" y="0"/>
                <wp:positionH relativeFrom="column">
                  <wp:posOffset>1932305</wp:posOffset>
                </wp:positionH>
                <wp:positionV relativeFrom="paragraph">
                  <wp:posOffset>876935</wp:posOffset>
                </wp:positionV>
                <wp:extent cx="1485900" cy="356235"/>
                <wp:effectExtent l="0" t="0" r="0" b="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1C0343" w:rsidRDefault="001C0343" w:rsidP="001C0343">
                            <w:pPr>
                              <w:overflowPunct w:val="0"/>
                              <w:autoSpaceDE w:val="0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1C034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6"/>
                                <w:szCs w:val="16"/>
                              </w:rPr>
                              <w:t>⑵アの順に数字を結合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3684193D" id="テキスト ボックス 7" o:spid="_x0000_s1029" type="#_x0000_t202" style="position:absolute;left:0;text-align:left;margin-left:152.15pt;margin-top:69.05pt;width:117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" filled="f" stroked="f">
                <v:textbox style="mso-fit-shape-to-text:t">
                  <w:txbxContent>
                    <w:p w:rsidR="008334E8" w:rsidRPr="001C0343" w:rsidRDefault="001C0343" w:rsidP="001C0343">
                      <w:pPr>
                        <w:overflowPunct w:val="0"/>
                        <w:autoSpaceDE w:val="0"/>
                        <w:rPr>
                          <w:rFonts w:asciiTheme="majorEastAsia" w:eastAsiaTheme="majorEastAsia" w:hAnsiTheme="majorEastAsia"/>
                          <w:color w:val="FF0000"/>
                          <w:sz w:val="16"/>
                          <w:szCs w:val="16"/>
                        </w:rPr>
                      </w:pPr>
                      <w:r w:rsidRPr="001C0343">
                        <w:rPr>
                          <w:rFonts w:asciiTheme="majorEastAsia" w:eastAsiaTheme="majorEastAsia" w:hAnsiTheme="majorEastAsia" w:hint="eastAsia"/>
                          <w:color w:val="FF0000"/>
                          <w:sz w:val="16"/>
                          <w:szCs w:val="16"/>
                        </w:rPr>
                        <w:t>⑵アの順に数字を結合</w:t>
                      </w:r>
                    </w:p>
                  </w:txbxContent>
                </v:textbox>
              </v:shape>
            </w:pict>
          </mc:Fallback>
        </mc:AlternateContent>
      </w:r>
      <w:r w:rsidR="00EF359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74100F" wp14:editId="5298FFEA">
                <wp:simplePos x="0" y="0"/>
                <wp:positionH relativeFrom="column">
                  <wp:posOffset>732155</wp:posOffset>
                </wp:positionH>
                <wp:positionV relativeFrom="paragraph">
                  <wp:posOffset>210185</wp:posOffset>
                </wp:positionV>
                <wp:extent cx="561975" cy="35623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8334E8" w:rsidRDefault="00EF3592" w:rsidP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①-2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6F74100F" id="_x0000_s1030" type="#_x0000_t202" style="position:absolute;left:0;text-align:left;margin-left:57.65pt;margin-top:16.55pt;width:44.25pt;height:28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" filled="f" stroked="f">
                <v:textbox style="mso-fit-shape-to-text:t">
                  <w:txbxContent>
                    <w:p w:rsidR="008334E8" w:rsidRPr="008334E8" w:rsidRDefault="00EF3592" w:rsidP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①-2</w:t>
                      </w:r>
                    </w:p>
                  </w:txbxContent>
                </v:textbox>
              </v:shape>
            </w:pict>
          </mc:Fallback>
        </mc:AlternateContent>
      </w:r>
      <w:r w:rsidR="00EF359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476129" wp14:editId="6667489F">
                <wp:simplePos x="0" y="0"/>
                <wp:positionH relativeFrom="column">
                  <wp:posOffset>1617345</wp:posOffset>
                </wp:positionH>
                <wp:positionV relativeFrom="paragraph">
                  <wp:posOffset>872490</wp:posOffset>
                </wp:positionV>
                <wp:extent cx="371475" cy="356235"/>
                <wp:effectExtent l="0" t="0" r="0" b="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8334E8" w:rsidRDefault="00EF3592" w:rsidP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6D476129" id="テキスト ボックス 6" o:spid="_x0000_s1031" type="#_x0000_t202" style="position:absolute;left:0;text-align:left;margin-left:127.35pt;margin-top:68.7pt;width:29.25pt;height:28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" filled="f" stroked="f">
                <v:textbox style="mso-fit-shape-to-text:t">
                  <w:txbxContent>
                    <w:p w:rsidR="008334E8" w:rsidRPr="008334E8" w:rsidRDefault="00EF3592" w:rsidP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EF359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3A0D87" wp14:editId="1F25B1A3">
                <wp:simplePos x="0" y="0"/>
                <wp:positionH relativeFrom="column">
                  <wp:posOffset>813435</wp:posOffset>
                </wp:positionH>
                <wp:positionV relativeFrom="paragraph">
                  <wp:posOffset>325755</wp:posOffset>
                </wp:positionV>
                <wp:extent cx="276225" cy="356235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8334E8" w:rsidRDefault="008334E8" w:rsidP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053A0D87" id="テキスト ボックス 4" o:spid="_x0000_s1032" type="#_x0000_t202" style="position:absolute;left:0;text-align:left;margin-left:64.05pt;margin-top:25.65pt;width:21.75pt;height:2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" filled="f" stroked="f">
                <v:textbox style="mso-fit-shape-to-text:t">
                  <w:txbxContent>
                    <w:p w:rsidR="008334E8" w:rsidRPr="008334E8" w:rsidRDefault="008334E8" w:rsidP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EF359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07009B" wp14:editId="70AF1B43">
                <wp:simplePos x="0" y="0"/>
                <wp:positionH relativeFrom="column">
                  <wp:posOffset>151130</wp:posOffset>
                </wp:positionH>
                <wp:positionV relativeFrom="paragraph">
                  <wp:posOffset>876935</wp:posOffset>
                </wp:positionV>
                <wp:extent cx="304800" cy="35623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4E8" w:rsidRPr="008334E8" w:rsidRDefault="00EF3592" w:rsidP="008334E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5D07009B" id="テキスト ボックス 3" o:spid="_x0000_s1033" type="#_x0000_t202" style="position:absolute;left:0;text-align:left;margin-left:11.9pt;margin-top:69.05pt;width:24pt;height:2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" filled="f" stroked="f">
                <v:textbox style="mso-fit-shape-to-text:t">
                  <w:txbxContent>
                    <w:p w:rsidR="008334E8" w:rsidRPr="008334E8" w:rsidRDefault="00EF3592" w:rsidP="008334E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FD372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2200C2" wp14:editId="4B83FD40">
                <wp:simplePos x="0" y="0"/>
                <wp:positionH relativeFrom="column">
                  <wp:posOffset>1900237</wp:posOffset>
                </wp:positionH>
                <wp:positionV relativeFrom="paragraph">
                  <wp:posOffset>1380490</wp:posOffset>
                </wp:positionV>
                <wp:extent cx="358140" cy="320040"/>
                <wp:effectExtent l="0" t="0" r="0" b="381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720" w:rsidRPr="00FD3720" w:rsidRDefault="00FD3720" w:rsidP="00FD3720">
                            <w:pPr>
                              <w:rPr>
                                <w:rFonts w:asciiTheme="majorEastAsia" w:eastAsiaTheme="majorEastAsia" w:hAnsiTheme="majorEastAsia"/>
                                <w:color w:val="0070C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782200C2" id="_x0000_s1034" type="#_x0000_t202" style="position:absolute;left:0;text-align:left;margin-left:149.6pt;margin-top:108.7pt;width:28.2pt;height:2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" filled="f" stroked="f">
                <v:textbox>
                  <w:txbxContent>
                    <w:p w:rsidR="00FD3720" w:rsidRPr="00FD3720" w:rsidRDefault="00FD3720" w:rsidP="00FD3720">
                      <w:pPr>
                        <w:rPr>
                          <w:rFonts w:asciiTheme="majorEastAsia" w:eastAsiaTheme="majorEastAsia" w:hAnsiTheme="majorEastAsia"/>
                          <w:color w:val="0070C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0669">
        <w:rPr>
          <w:noProof/>
        </w:rPr>
        <w:drawing>
          <wp:inline distT="0" distB="0" distL="0" distR="0" wp14:anchorId="70780B25" wp14:editId="074786F7">
            <wp:extent cx="5976620" cy="1427480"/>
            <wp:effectExtent l="19050" t="19050" r="24130" b="203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142748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44D0A" w:rsidRPr="008334E8" w:rsidRDefault="00144D0A" w:rsidP="00C74A20">
      <w:pPr>
        <w:autoSpaceDE w:val="0"/>
        <w:autoSpaceDN w:val="0"/>
        <w:rPr>
          <w:rFonts w:asciiTheme="majorEastAsia" w:eastAsiaTheme="majorEastAsia" w:hAnsiTheme="majorEastAsia"/>
        </w:rPr>
      </w:pPr>
      <w:r w:rsidRPr="008334E8">
        <w:rPr>
          <w:rFonts w:asciiTheme="majorEastAsia" w:eastAsiaTheme="majorEastAsia" w:hAnsiTheme="majorEastAsia" w:hint="eastAsia"/>
        </w:rPr>
        <w:t>２　電子くじの公平性・透明性</w:t>
      </w:r>
    </w:p>
    <w:p w:rsidR="00144D0A" w:rsidRPr="00CA1930" w:rsidRDefault="00144D0A" w:rsidP="00C74A20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>⑴　電子くじ番号の計算には、SHA-1というハッシュ関数を採用しています。</w:t>
      </w:r>
      <w:r w:rsidR="00C74A20" w:rsidRPr="00CA1930">
        <w:rPr>
          <w:rFonts w:hint="eastAsia"/>
          <w:sz w:val="21"/>
          <w:szCs w:val="21"/>
        </w:rPr>
        <w:t>ハッシュ</w:t>
      </w:r>
      <w:r w:rsidRPr="00CA1930">
        <w:rPr>
          <w:rFonts w:hint="eastAsia"/>
          <w:sz w:val="21"/>
          <w:szCs w:val="21"/>
        </w:rPr>
        <w:t>関数には、代入する値が</w:t>
      </w:r>
      <w:r w:rsidR="00C74A20" w:rsidRPr="00CA1930">
        <w:rPr>
          <w:rFonts w:hint="eastAsia"/>
          <w:sz w:val="21"/>
          <w:szCs w:val="21"/>
        </w:rPr>
        <w:t>少し</w:t>
      </w:r>
      <w:r w:rsidRPr="00CA1930">
        <w:rPr>
          <w:rFonts w:hint="eastAsia"/>
          <w:sz w:val="21"/>
          <w:szCs w:val="21"/>
        </w:rPr>
        <w:t>でも異なると、全く異なった計算結果になり、かつ、計算結果は規則性を持た</w:t>
      </w:r>
      <w:r w:rsidR="00C74A20" w:rsidRPr="00CA1930">
        <w:rPr>
          <w:rFonts w:hint="eastAsia"/>
          <w:sz w:val="21"/>
          <w:szCs w:val="21"/>
        </w:rPr>
        <w:t>ない</w:t>
      </w:r>
      <w:r w:rsidRPr="00CA1930">
        <w:rPr>
          <w:rFonts w:hint="eastAsia"/>
          <w:sz w:val="21"/>
          <w:szCs w:val="21"/>
        </w:rPr>
        <w:t>という特徴があります。したがって、特定の入札参加者が有利になることはありません。</w:t>
      </w:r>
      <w:r w:rsidR="00603FE5" w:rsidRPr="00CA1930">
        <w:rPr>
          <w:rFonts w:hint="eastAsia"/>
          <w:sz w:val="21"/>
          <w:szCs w:val="21"/>
        </w:rPr>
        <w:t>また、くじ順位が有利になるようなくじ番号を</w:t>
      </w:r>
      <w:r w:rsidR="00394ED2" w:rsidRPr="00CA1930">
        <w:rPr>
          <w:rFonts w:hint="eastAsia"/>
          <w:sz w:val="21"/>
          <w:szCs w:val="21"/>
        </w:rPr>
        <w:t>事前に知る</w:t>
      </w:r>
      <w:r w:rsidR="00603FE5" w:rsidRPr="00CA1930">
        <w:rPr>
          <w:rFonts w:hint="eastAsia"/>
          <w:sz w:val="21"/>
          <w:szCs w:val="21"/>
        </w:rPr>
        <w:t>こともできません。</w:t>
      </w:r>
    </w:p>
    <w:p w:rsidR="00144D0A" w:rsidRPr="00CA1930" w:rsidRDefault="00144D0A" w:rsidP="00C74A20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>⑵　電子くじ番号の計算に用いる電子くじ番号基準値は、①入札案件番号</w:t>
      </w:r>
      <w:r w:rsidR="003C0794" w:rsidRPr="00CA1930">
        <w:rPr>
          <w:rFonts w:hint="eastAsia"/>
          <w:sz w:val="21"/>
          <w:szCs w:val="21"/>
        </w:rPr>
        <w:t>及び</w:t>
      </w:r>
      <w:r w:rsidRPr="00CA1930">
        <w:rPr>
          <w:rFonts w:hint="eastAsia"/>
          <w:sz w:val="21"/>
          <w:szCs w:val="21"/>
        </w:rPr>
        <w:t>入札明細番号、</w:t>
      </w:r>
      <w:r w:rsidR="003C0794" w:rsidRPr="00CA1930">
        <w:rPr>
          <w:rFonts w:hint="eastAsia"/>
          <w:sz w:val="21"/>
          <w:szCs w:val="21"/>
        </w:rPr>
        <w:t>②業者番号、③各落札候補者の</w:t>
      </w:r>
      <w:r w:rsidR="00926E44" w:rsidRPr="00CA1930">
        <w:rPr>
          <w:rFonts w:hint="eastAsia"/>
          <w:sz w:val="21"/>
          <w:szCs w:val="21"/>
        </w:rPr>
        <w:t>くじ番号</w:t>
      </w:r>
      <w:r w:rsidR="003C0794" w:rsidRPr="00CA1930">
        <w:rPr>
          <w:rFonts w:hint="eastAsia"/>
          <w:sz w:val="21"/>
          <w:szCs w:val="21"/>
        </w:rPr>
        <w:t>、④全落札候補者のくじ番号の合計の数字</w:t>
      </w:r>
      <w:r w:rsidRPr="00CA1930">
        <w:rPr>
          <w:rFonts w:hint="eastAsia"/>
          <w:sz w:val="21"/>
          <w:szCs w:val="21"/>
        </w:rPr>
        <w:t>を</w:t>
      </w:r>
      <w:r w:rsidR="003C0794" w:rsidRPr="00CA1930">
        <w:rPr>
          <w:rFonts w:hint="eastAsia"/>
          <w:sz w:val="21"/>
          <w:szCs w:val="21"/>
        </w:rPr>
        <w:t>結合</w:t>
      </w:r>
      <w:r w:rsidRPr="00CA1930">
        <w:rPr>
          <w:rFonts w:hint="eastAsia"/>
          <w:sz w:val="21"/>
          <w:szCs w:val="21"/>
        </w:rPr>
        <w:t>した文字列</w:t>
      </w:r>
      <w:r w:rsidR="003C0794" w:rsidRPr="00CA1930">
        <w:rPr>
          <w:rFonts w:hint="eastAsia"/>
          <w:sz w:val="21"/>
          <w:szCs w:val="21"/>
        </w:rPr>
        <w:t>を電子くじ番号基準値</w:t>
      </w:r>
      <w:r w:rsidRPr="00CA1930">
        <w:rPr>
          <w:rFonts w:hint="eastAsia"/>
          <w:sz w:val="21"/>
          <w:szCs w:val="21"/>
        </w:rPr>
        <w:t>としています。</w:t>
      </w:r>
      <w:r w:rsidR="008334E8" w:rsidRPr="00CA1930">
        <w:rPr>
          <w:rFonts w:hint="eastAsia"/>
          <w:sz w:val="21"/>
          <w:szCs w:val="21"/>
        </w:rPr>
        <w:t>したがって、</w:t>
      </w:r>
      <w:r w:rsidRPr="00CA1930">
        <w:rPr>
          <w:rFonts w:hint="eastAsia"/>
          <w:sz w:val="21"/>
          <w:szCs w:val="21"/>
        </w:rPr>
        <w:t>入札参加者も入札執行者も意図的な操作を行うことができません。</w:t>
      </w:r>
    </w:p>
    <w:p w:rsidR="00CA1930" w:rsidRDefault="00144D0A" w:rsidP="00CA1930">
      <w:pPr>
        <w:autoSpaceDE w:val="0"/>
        <w:autoSpaceDN w:val="0"/>
        <w:ind w:leftChars="100" w:left="472" w:hangingChars="100" w:hanging="231"/>
        <w:rPr>
          <w:sz w:val="21"/>
          <w:szCs w:val="21"/>
        </w:rPr>
      </w:pPr>
      <w:r w:rsidRPr="00CA1930">
        <w:rPr>
          <w:rFonts w:hint="eastAsia"/>
          <w:sz w:val="21"/>
          <w:szCs w:val="21"/>
        </w:rPr>
        <w:t>⑶　ハッシュ関数SHA-1は仕様が公開されて</w:t>
      </w:r>
      <w:r w:rsidR="00CA1930" w:rsidRPr="00CA1930">
        <w:rPr>
          <w:rFonts w:hint="eastAsia"/>
          <w:sz w:val="21"/>
          <w:szCs w:val="21"/>
        </w:rPr>
        <w:t>いますので</w:t>
      </w:r>
      <w:r w:rsidRPr="00CA1930">
        <w:rPr>
          <w:rFonts w:hint="eastAsia"/>
          <w:sz w:val="21"/>
          <w:szCs w:val="21"/>
        </w:rPr>
        <w:t>、</w:t>
      </w:r>
      <w:r w:rsidR="00566EED">
        <w:rPr>
          <w:rFonts w:hint="eastAsia"/>
          <w:sz w:val="21"/>
          <w:szCs w:val="21"/>
        </w:rPr>
        <w:t>④の値を知ることができれば</w:t>
      </w:r>
      <w:r w:rsidR="00CA1930" w:rsidRPr="00CA1930">
        <w:rPr>
          <w:rFonts w:hint="eastAsia"/>
          <w:sz w:val="21"/>
          <w:szCs w:val="21"/>
        </w:rPr>
        <w:t>入札参加者</w:t>
      </w:r>
      <w:r w:rsidR="003C0794" w:rsidRPr="00CA1930">
        <w:rPr>
          <w:rFonts w:hint="eastAsia"/>
          <w:sz w:val="21"/>
          <w:szCs w:val="21"/>
        </w:rPr>
        <w:t>自身の</w:t>
      </w:r>
      <w:r w:rsidRPr="00CA1930">
        <w:rPr>
          <w:rFonts w:hint="eastAsia"/>
          <w:sz w:val="21"/>
          <w:szCs w:val="21"/>
        </w:rPr>
        <w:t>電子くじ番号を計算すること</w:t>
      </w:r>
      <w:r w:rsidR="00CA1930" w:rsidRPr="00CA1930">
        <w:rPr>
          <w:rFonts w:hint="eastAsia"/>
          <w:sz w:val="21"/>
          <w:szCs w:val="21"/>
        </w:rPr>
        <w:t>は</w:t>
      </w:r>
      <w:r w:rsidRPr="00CA1930">
        <w:rPr>
          <w:rFonts w:hint="eastAsia"/>
          <w:sz w:val="21"/>
          <w:szCs w:val="21"/>
        </w:rPr>
        <w:t>可能です</w:t>
      </w:r>
      <w:r w:rsidR="00C74A20" w:rsidRPr="00CA1930">
        <w:rPr>
          <w:rFonts w:hint="eastAsia"/>
          <w:sz w:val="21"/>
          <w:szCs w:val="21"/>
        </w:rPr>
        <w:t>。くじの結果を</w:t>
      </w:r>
      <w:r w:rsidRPr="00CA1930">
        <w:rPr>
          <w:rFonts w:hint="eastAsia"/>
          <w:sz w:val="21"/>
          <w:szCs w:val="21"/>
        </w:rPr>
        <w:t>客観的に検証することができ、透明性が確保されています。</w:t>
      </w:r>
    </w:p>
    <w:p w:rsidR="00CA1930" w:rsidRDefault="00CA1930" w:rsidP="00CA1930">
      <w:pPr>
        <w:autoSpaceDE w:val="0"/>
        <w:autoSpaceDN w:val="0"/>
        <w:ind w:leftChars="100" w:left="472" w:hangingChars="100" w:hanging="231"/>
        <w:rPr>
          <w:rFonts w:asciiTheme="majorEastAsia" w:eastAsiaTheme="majorEastAsia" w:hAnsiTheme="majorEastAsia" w:cs="ＭＳ 明朝"/>
          <w:sz w:val="21"/>
          <w:szCs w:val="21"/>
        </w:rPr>
      </w:pPr>
    </w:p>
    <w:p w:rsidR="007532D4" w:rsidRPr="00CA1930" w:rsidRDefault="00001C8B" w:rsidP="00CA1930">
      <w:pPr>
        <w:autoSpaceDE w:val="0"/>
        <w:autoSpaceDN w:val="0"/>
        <w:ind w:leftChars="100" w:left="442" w:hangingChars="100" w:hanging="201"/>
        <w:rPr>
          <w:rFonts w:asciiTheme="majorEastAsia" w:eastAsiaTheme="majorEastAsia" w:hAnsiTheme="majorEastAsia"/>
          <w:sz w:val="18"/>
          <w:szCs w:val="18"/>
        </w:rPr>
      </w:pPr>
      <w:r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注</w:t>
      </w:r>
      <w:r w:rsidR="00922EA0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）</w:t>
      </w:r>
      <w:r w:rsidR="00DD0765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入札の</w:t>
      </w:r>
      <w:r w:rsidR="00877AD2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適正な執行を継続して実施する観点から、</w:t>
      </w:r>
      <w:r w:rsidR="007532D4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電子くじ</w:t>
      </w:r>
      <w:r w:rsidR="00877AD2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の実施の有無にかかわらず、各入札参加者が入札書に</w:t>
      </w:r>
      <w:r w:rsidR="00DD0765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記載した</w:t>
      </w:r>
      <w:r w:rsidR="00877AD2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「</w:t>
      </w:r>
      <w:r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くじ番号」は</w:t>
      </w:r>
      <w:r w:rsidR="007532D4"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公開しません</w:t>
      </w:r>
      <w:r w:rsidRPr="00CA1930">
        <w:rPr>
          <w:rFonts w:asciiTheme="majorEastAsia" w:eastAsiaTheme="majorEastAsia" w:hAnsiTheme="majorEastAsia" w:cs="ＭＳ 明朝" w:hint="eastAsia"/>
          <w:sz w:val="18"/>
          <w:szCs w:val="18"/>
        </w:rPr>
        <w:t>ので、あらかじめ御了承ください。</w:t>
      </w:r>
    </w:p>
    <w:sectPr w:rsidR="007532D4" w:rsidRPr="00CA1930" w:rsidSect="003E2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247" w:bottom="1247" w:left="1247" w:header="851" w:footer="567" w:gutter="0"/>
      <w:pgNumType w:start="1"/>
      <w:cols w:space="425"/>
      <w:docGrid w:type="linesAndChars" w:linePitch="354" w:charSpace="43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819" w:rsidRDefault="00E94819" w:rsidP="00E94819">
      <w:r>
        <w:separator/>
      </w:r>
    </w:p>
  </w:endnote>
  <w:endnote w:type="continuationSeparator" w:id="0">
    <w:p w:rsidR="00E94819" w:rsidRDefault="00E94819" w:rsidP="00E9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DD4" w:rsidRDefault="000E0DD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DD4" w:rsidRDefault="000E0DD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DD4" w:rsidRDefault="000E0D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819" w:rsidRDefault="00E94819" w:rsidP="00E94819">
      <w:r>
        <w:separator/>
      </w:r>
    </w:p>
  </w:footnote>
  <w:footnote w:type="continuationSeparator" w:id="0">
    <w:p w:rsidR="00E94819" w:rsidRDefault="00E94819" w:rsidP="00E948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DD4" w:rsidRDefault="000E0D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DD4" w:rsidRDefault="000E0DD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DD4" w:rsidRDefault="000E0D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241"/>
  <w:drawingGridVerticalSpacing w:val="177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193"/>
    <w:rsid w:val="00001C8B"/>
    <w:rsid w:val="00037D55"/>
    <w:rsid w:val="000455FC"/>
    <w:rsid w:val="000E0DD4"/>
    <w:rsid w:val="001410C1"/>
    <w:rsid w:val="00144D0A"/>
    <w:rsid w:val="001C0343"/>
    <w:rsid w:val="00235059"/>
    <w:rsid w:val="002433D7"/>
    <w:rsid w:val="00394ED2"/>
    <w:rsid w:val="003A2E14"/>
    <w:rsid w:val="003C0794"/>
    <w:rsid w:val="003E2AF0"/>
    <w:rsid w:val="004040BE"/>
    <w:rsid w:val="00566EED"/>
    <w:rsid w:val="005A13E2"/>
    <w:rsid w:val="00603FE5"/>
    <w:rsid w:val="00607B16"/>
    <w:rsid w:val="007039B3"/>
    <w:rsid w:val="007532D4"/>
    <w:rsid w:val="007937C9"/>
    <w:rsid w:val="007D272C"/>
    <w:rsid w:val="00802C84"/>
    <w:rsid w:val="00826103"/>
    <w:rsid w:val="008334E8"/>
    <w:rsid w:val="00877AD2"/>
    <w:rsid w:val="008F7E92"/>
    <w:rsid w:val="00922EA0"/>
    <w:rsid w:val="00926E44"/>
    <w:rsid w:val="009D6193"/>
    <w:rsid w:val="00A44559"/>
    <w:rsid w:val="00A80D46"/>
    <w:rsid w:val="00AD3F39"/>
    <w:rsid w:val="00B86222"/>
    <w:rsid w:val="00BC3ECA"/>
    <w:rsid w:val="00C74A20"/>
    <w:rsid w:val="00CA1930"/>
    <w:rsid w:val="00CC31A8"/>
    <w:rsid w:val="00D40669"/>
    <w:rsid w:val="00D658DC"/>
    <w:rsid w:val="00DB3439"/>
    <w:rsid w:val="00DC3F17"/>
    <w:rsid w:val="00DD0765"/>
    <w:rsid w:val="00E94819"/>
    <w:rsid w:val="00EF3592"/>
    <w:rsid w:val="00F64AE4"/>
    <w:rsid w:val="00F864F6"/>
    <w:rsid w:val="00FD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8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4819"/>
  </w:style>
  <w:style w:type="paragraph" w:styleId="a5">
    <w:name w:val="footer"/>
    <w:basedOn w:val="a"/>
    <w:link w:val="a6"/>
    <w:uiPriority w:val="99"/>
    <w:unhideWhenUsed/>
    <w:rsid w:val="00E948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4819"/>
  </w:style>
  <w:style w:type="paragraph" w:styleId="a7">
    <w:name w:val="Balloon Text"/>
    <w:basedOn w:val="a"/>
    <w:link w:val="a8"/>
    <w:uiPriority w:val="99"/>
    <w:semiHidden/>
    <w:unhideWhenUsed/>
    <w:rsid w:val="00CA19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19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8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2021-09-21T01:40:00Z</dcterms:created>
  <dcterms:modified xsi:type="dcterms:W3CDTF">2021-09-21T01:40:00Z</dcterms:modified>
</cp:coreProperties>
</file>