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BFDCBA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63C3A">
        <w:rPr>
          <w:rFonts w:hint="eastAsia"/>
        </w:rPr>
        <w:t>電動マイクロドリル</w:t>
      </w:r>
      <w:r w:rsidR="00437B96">
        <w:rPr>
          <w:rFonts w:hint="eastAsia"/>
        </w:rPr>
        <w:t>システム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4C79C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855B2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263C3A">
        <w:rPr>
          <w:rFonts w:hAnsi="ＭＳ 明朝" w:hint="eastAsia"/>
          <w:spacing w:val="16"/>
          <w:szCs w:val="21"/>
        </w:rPr>
        <w:t>１</w:t>
      </w:r>
      <w:r w:rsidR="00B01B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B01B90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3C3A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37B96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01B90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2022-10-07T10:35:00Z</dcterms:modified>
</cp:coreProperties>
</file>