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D7B53">
        <w:rPr>
          <w:rFonts w:hAnsi="ＭＳ 明朝" w:hint="eastAsia"/>
          <w:spacing w:val="16"/>
          <w:sz w:val="21"/>
          <w:szCs w:val="21"/>
        </w:rPr>
        <w:t>心電図モニター監視システム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5D7B53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5D7B53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月</w:t>
      </w:r>
      <w:r w:rsidR="005D7B53">
        <w:rPr>
          <w:rFonts w:hAnsi="ＭＳ 明朝" w:hint="eastAsia"/>
          <w:spacing w:val="16"/>
          <w:szCs w:val="22"/>
        </w:rPr>
        <w:t>22</w:t>
      </w:r>
      <w:r w:rsidR="002771F2">
        <w:rPr>
          <w:rFonts w:hAnsi="ＭＳ 明朝" w:hint="eastAsia"/>
          <w:spacing w:val="16"/>
          <w:szCs w:val="22"/>
        </w:rPr>
        <w:t>日（</w:t>
      </w:r>
      <w:r w:rsidR="005D7B53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2448A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175BB-943E-4F1C-B7C7-D96228B4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76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2022-06-16T07:57:00Z</dcterms:modified>
</cp:coreProperties>
</file>