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F49E1" w14:textId="77777777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2027CA" w:rsidRDefault="00207875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2027CA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2027CA" w:rsidRDefault="002E5D01" w:rsidP="009648D6">
      <w:pPr>
        <w:rPr>
          <w:rFonts w:asciiTheme="minorEastAsia" w:eastAsiaTheme="minorEastAsia" w:hAnsiTheme="minorEastAsia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2027CA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2027CA">
        <w:rPr>
          <w:rFonts w:asciiTheme="minorEastAsia" w:eastAsiaTheme="minorEastAsia" w:hAnsiTheme="minorEastAsia" w:hint="eastAsia"/>
          <w:szCs w:val="21"/>
        </w:rPr>
        <w:t>及び</w:t>
      </w:r>
      <w:r w:rsidR="00567CFB" w:rsidRPr="002027CA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4768D6DE" w:rsidR="009648D6" w:rsidRPr="002027C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2027CA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73235C">
        <w:rPr>
          <w:rFonts w:asciiTheme="minorEastAsia" w:eastAsiaTheme="minorEastAsia" w:hAnsiTheme="minorEastAsia" w:hint="eastAsia"/>
          <w:szCs w:val="21"/>
        </w:rPr>
        <w:t>中央監視業務</w:t>
      </w:r>
    </w:p>
    <w:p w14:paraId="242DF5A5" w14:textId="4FBA0244" w:rsidR="002E5D01" w:rsidRPr="002027C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2027CA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2027C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29F9ED9F" w:rsidR="006C10AE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C3D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A67B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73235C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92215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C3D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73235C">
        <w:rPr>
          <w:rFonts w:asciiTheme="minorEastAsia" w:eastAsiaTheme="minorEastAsia" w:hAnsiTheme="minorEastAsia" w:hint="eastAsia"/>
          <w:spacing w:val="16"/>
          <w:sz w:val="22"/>
          <w:szCs w:val="22"/>
        </w:rPr>
        <w:t>０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15C45EDC" w:rsidR="00C42F63" w:rsidRPr="002027CA" w:rsidRDefault="0073235C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種類及び規模をほぼ同じくする契約</w:t>
            </w:r>
            <w:r w:rsidR="0043698F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を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235C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4DE8-B6D3-436B-B9E1-C0498F43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笠原 章裕</cp:lastModifiedBy>
  <cp:revision>45</cp:revision>
  <cp:lastPrinted>2022-04-14T03:54:00Z</cp:lastPrinted>
  <dcterms:created xsi:type="dcterms:W3CDTF">2020-01-22T03:01:00Z</dcterms:created>
  <dcterms:modified xsi:type="dcterms:W3CDTF">2022-05-16T08:20:00Z</dcterms:modified>
</cp:coreProperties>
</file>