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23EACA3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0B7B6B">
        <w:rPr>
          <w:rFonts w:hint="eastAsia"/>
        </w:rPr>
        <w:t>５</w:t>
      </w:r>
      <w:r w:rsidR="002C1C1D" w:rsidRPr="00A6650B">
        <w:rPr>
          <w:rFonts w:hint="eastAsia"/>
        </w:rPr>
        <w:t>月</w:t>
      </w:r>
      <w:r w:rsidR="000B7B6B">
        <w:rPr>
          <w:rFonts w:hint="eastAsia"/>
        </w:rPr>
        <w:t>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B7B6B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78CEEF4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令和４年度</w:t>
      </w:r>
      <w:bookmarkEnd w:id="0"/>
      <w:r w:rsidR="0097783B" w:rsidRPr="0097783B">
        <w:rPr>
          <w:rFonts w:hint="eastAsia"/>
        </w:rPr>
        <w:t>医薬品の単価契約（</w:t>
      </w:r>
      <w:r w:rsidR="000B7B6B" w:rsidRPr="000B7B6B">
        <w:rPr>
          <w:rFonts w:hint="eastAsia"/>
        </w:rPr>
        <w:t>ｿﾞﾚﾄﾞﾛﾝ酸点滴静注4mg/100mLﾊﾞｯｸﾞ「ﾆﾌﾟﾛ」</w:t>
      </w:r>
      <w:r w:rsidR="0097783B" w:rsidRPr="0097783B">
        <w:rPr>
          <w:rFonts w:hint="eastAsia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B7B6B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2022-04-27T06:48:00Z</dcterms:modified>
</cp:coreProperties>
</file>