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EB3C0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5E18F7F0" w:rsidR="00140870" w:rsidRPr="00620AEB" w:rsidRDefault="00F9476A" w:rsidP="00FD4419">
            <w:pPr>
              <w:autoSpaceDE w:val="0"/>
              <w:autoSpaceDN w:val="0"/>
            </w:pPr>
            <w:r>
              <w:rPr>
                <w:rFonts w:hint="eastAsia"/>
              </w:rPr>
              <w:t>ユニトラック気動式アーム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30B5B6E9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240218">
              <w:rPr>
                <w:rFonts w:hint="eastAsia"/>
              </w:rPr>
              <w:t>新館棟２階　手術室</w:t>
            </w:r>
          </w:p>
        </w:tc>
      </w:tr>
    </w:tbl>
    <w:p w14:paraId="16A194E4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C72BE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06229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0E52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9476A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2</cp:revision>
  <cp:lastPrinted>2022-01-11T07:07:00Z</cp:lastPrinted>
  <dcterms:created xsi:type="dcterms:W3CDTF">2022-01-11T07:08:00Z</dcterms:created>
  <dcterms:modified xsi:type="dcterms:W3CDTF">2022-01-11T07:08:00Z</dcterms:modified>
</cp:coreProperties>
</file>