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30031D4A" w:rsidR="00140870" w:rsidRPr="00620AEB" w:rsidRDefault="00B72E7A" w:rsidP="002E6E37">
            <w:pPr>
              <w:autoSpaceDE w:val="0"/>
              <w:autoSpaceDN w:val="0"/>
            </w:pPr>
            <w:r>
              <w:rPr>
                <w:rFonts w:hint="eastAsia"/>
              </w:rPr>
              <w:t>安全キャビネット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4CBEE2FA" w:rsidR="00140870" w:rsidRPr="00620AEB" w:rsidRDefault="00465AB4" w:rsidP="00231D91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B72E7A">
              <w:rPr>
                <w:rFonts w:hint="eastAsia"/>
              </w:rPr>
              <w:t>迅速診断</w:t>
            </w:r>
            <w:r w:rsidR="009A40CC">
              <w:rPr>
                <w:rFonts w:hint="eastAsia"/>
              </w:rPr>
              <w:t>室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72E7A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大武春菜</cp:lastModifiedBy>
  <cp:revision>13</cp:revision>
  <cp:lastPrinted>2020-03-16T07:28:00Z</cp:lastPrinted>
  <dcterms:created xsi:type="dcterms:W3CDTF">2021-06-10T02:53:00Z</dcterms:created>
  <dcterms:modified xsi:type="dcterms:W3CDTF">2021-12-27T11:54:00Z</dcterms:modified>
</cp:coreProperties>
</file>