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47FDD">
        <w:rPr>
          <w:rFonts w:ascii="ＭＳ 明朝" w:eastAsia="ＭＳ 明朝" w:hAnsi="ＭＳ 明朝" w:hint="eastAsia"/>
          <w:spacing w:val="16"/>
          <w:sz w:val="22"/>
          <w:szCs w:val="22"/>
        </w:rPr>
        <w:t>涙道内視鏡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１</w:t>
      </w:r>
      <w:r w:rsidR="00747FDD">
        <w:rPr>
          <w:rFonts w:ascii="ＭＳ 明朝" w:eastAsia="ＭＳ 明朝" w:hAnsi="ＭＳ 明朝" w:hint="eastAsia"/>
          <w:sz w:val="22"/>
          <w:szCs w:val="22"/>
        </w:rPr>
        <w:t>式</w:t>
      </w:r>
      <w:bookmarkStart w:id="0" w:name="_GoBack"/>
      <w:bookmarkEnd w:id="0"/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77D6B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0BBE5231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484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32</cp:revision>
  <cp:lastPrinted>2020-01-22T07:01:00Z</cp:lastPrinted>
  <dcterms:created xsi:type="dcterms:W3CDTF">2020-01-22T03:01:00Z</dcterms:created>
  <dcterms:modified xsi:type="dcterms:W3CDTF">2021-08-26T04:40:00Z</dcterms:modified>
</cp:coreProperties>
</file>