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C865F6" w:rsidRPr="00C865F6">
              <w:rPr>
                <w:rFonts w:hint="eastAsia"/>
                <w:sz w:val="24"/>
                <w:szCs w:val="24"/>
              </w:rPr>
              <w:t>ウルトラマイクロニードルホルダー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C865F6">
              <w:rPr>
                <w:rFonts w:hint="eastAsia"/>
                <w:sz w:val="24"/>
                <w:szCs w:val="24"/>
              </w:rPr>
              <w:t>４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Ｆ　</w:t>
            </w:r>
            <w:r w:rsidR="00C865F6">
              <w:rPr>
                <w:rFonts w:hint="eastAsia"/>
                <w:sz w:val="24"/>
                <w:szCs w:val="24"/>
              </w:rPr>
              <w:t>手術</w:t>
            </w:r>
            <w:r w:rsidR="006412B5" w:rsidRPr="006412B5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DF6830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D306A-4C8A-4233-8779-9C4992C9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16</cp:revision>
  <cp:lastPrinted>2021-06-15T02:19:00Z</cp:lastPrinted>
  <dcterms:created xsi:type="dcterms:W3CDTF">2021-05-26T05:00:00Z</dcterms:created>
  <dcterms:modified xsi:type="dcterms:W3CDTF">2021-07-20T01:19:00Z</dcterms:modified>
</cp:coreProperties>
</file>