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22203E">
        <w:rPr>
          <w:rFonts w:hAnsi="ＭＳ 明朝" w:hint="eastAsia"/>
          <w:noProof/>
          <w:spacing w:val="16"/>
          <w:sz w:val="21"/>
          <w:szCs w:val="21"/>
        </w:rPr>
        <w:t>富士ﾚﾋﾞｵ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55" w:rsidRDefault="00135655">
      <w:r>
        <w:separator/>
      </w:r>
    </w:p>
  </w:endnote>
  <w:endnote w:type="continuationSeparator" w:id="0">
    <w:p w:rsidR="00135655" w:rsidRDefault="0013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55" w:rsidRDefault="00135655">
      <w:r>
        <w:separator/>
      </w:r>
    </w:p>
  </w:footnote>
  <w:footnote w:type="continuationSeparator" w:id="0">
    <w:p w:rsidR="00135655" w:rsidRDefault="0013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5655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203E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6621-2E29-443F-999B-E41A45C5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2021-04-06T08:54:00Z</dcterms:modified>
</cp:coreProperties>
</file>