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D6" w:rsidRPr="000662C9" w:rsidRDefault="006C15D6">
      <w:pPr>
        <w:pStyle w:val="a3"/>
        <w:spacing w:line="308" w:lineRule="exact"/>
        <w:jc w:val="center"/>
        <w:rPr>
          <w:rFonts w:asciiTheme="minorEastAsia" w:eastAsiaTheme="minorEastAsia" w:hAnsiTheme="minorEastAsia"/>
          <w:sz w:val="21"/>
          <w:szCs w:val="21"/>
        </w:rPr>
      </w:pPr>
    </w:p>
    <w:p w:rsidR="0077218B" w:rsidRPr="000662C9" w:rsidRDefault="002B53B1">
      <w:pPr>
        <w:rPr>
          <w:rFonts w:asciiTheme="minorEastAsia" w:eastAsiaTheme="minorEastAsia" w:hAnsiTheme="minorEastAsia"/>
          <w:szCs w:val="21"/>
        </w:rPr>
      </w:pPr>
      <w:r w:rsidRPr="000662C9">
        <w:rPr>
          <w:rFonts w:asciiTheme="minorEastAsia" w:eastAsiaTheme="minorEastAsia" w:hAnsiTheme="minorEastAsia" w:hint="eastAsia"/>
          <w:szCs w:val="21"/>
        </w:rPr>
        <w:t>別紙１</w:t>
      </w:r>
    </w:p>
    <w:p w:rsidR="00B24895" w:rsidRPr="000662C9" w:rsidRDefault="00B24895" w:rsidP="00B24895">
      <w:pPr>
        <w:pStyle w:val="a3"/>
        <w:ind w:left="1560"/>
        <w:rPr>
          <w:rFonts w:asciiTheme="minorEastAsia" w:eastAsiaTheme="minorEastAsia" w:hAnsiTheme="minorEastAsia"/>
          <w:b/>
          <w:sz w:val="21"/>
          <w:szCs w:val="21"/>
        </w:rPr>
      </w:pPr>
      <w:r w:rsidRPr="000662C9">
        <w:rPr>
          <w:rFonts w:asciiTheme="minorEastAsia" w:eastAsiaTheme="minorEastAsia" w:hAnsiTheme="minorEastAsia" w:hint="eastAsia"/>
          <w:sz w:val="21"/>
          <w:szCs w:val="21"/>
          <w:lang w:eastAsia="zh-TW"/>
        </w:rPr>
        <w:t xml:space="preserve">　</w:t>
      </w:r>
    </w:p>
    <w:p w:rsidR="00B24895" w:rsidRPr="000662C9" w:rsidRDefault="00B24895" w:rsidP="00724AF1">
      <w:pPr>
        <w:pStyle w:val="a3"/>
        <w:jc w:val="center"/>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入札参加資格審査に係る確認資料の提出について</w:t>
      </w:r>
    </w:p>
    <w:p w:rsidR="00B24895" w:rsidRPr="000662C9" w:rsidRDefault="00B24895" w:rsidP="003811D4">
      <w:pPr>
        <w:pStyle w:val="a3"/>
        <w:ind w:firstLineChars="800" w:firstLine="1680"/>
        <w:rPr>
          <w:rFonts w:asciiTheme="minorEastAsia" w:eastAsiaTheme="minorEastAsia" w:hAnsiTheme="minorEastAsia"/>
          <w:sz w:val="21"/>
          <w:szCs w:val="21"/>
        </w:rPr>
      </w:pPr>
    </w:p>
    <w:p w:rsidR="00B24895" w:rsidRPr="000662C9" w:rsidRDefault="00B24895" w:rsidP="003811D4">
      <w:pPr>
        <w:pStyle w:val="a3"/>
        <w:ind w:leftChars="-134" w:left="-140" w:hangingChars="67" w:hanging="141"/>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 xml:space="preserve">　</w:t>
      </w:r>
    </w:p>
    <w:p w:rsidR="00BD5CB9" w:rsidRPr="000662C9" w:rsidRDefault="00BD5CB9" w:rsidP="003811D4">
      <w:pPr>
        <w:pStyle w:val="a3"/>
        <w:ind w:leftChars="-134" w:left="-281" w:firstLineChars="100" w:firstLine="210"/>
        <w:rPr>
          <w:rFonts w:asciiTheme="minorEastAsia" w:eastAsiaTheme="minorEastAsia" w:hAnsiTheme="minorEastAsia"/>
          <w:sz w:val="21"/>
          <w:szCs w:val="21"/>
        </w:rPr>
      </w:pPr>
    </w:p>
    <w:p w:rsidR="00BD5CB9" w:rsidRPr="000662C9" w:rsidRDefault="00BD5CB9" w:rsidP="003811D4">
      <w:pPr>
        <w:pStyle w:val="a3"/>
        <w:ind w:leftChars="-134" w:left="-281" w:firstLineChars="100" w:firstLine="210"/>
        <w:rPr>
          <w:rFonts w:asciiTheme="minorEastAsia" w:eastAsiaTheme="minorEastAsia" w:hAnsiTheme="minorEastAsia"/>
          <w:sz w:val="21"/>
          <w:szCs w:val="21"/>
        </w:rPr>
      </w:pPr>
    </w:p>
    <w:p w:rsidR="00B24895" w:rsidRPr="000662C9" w:rsidRDefault="00B24895" w:rsidP="00BD5CB9">
      <w:pPr>
        <w:pStyle w:val="a3"/>
        <w:ind w:leftChars="-134" w:left="-281" w:firstLineChars="100" w:firstLine="210"/>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１  入札参加資格審査に係る確認資料の提出について</w:t>
      </w:r>
    </w:p>
    <w:p w:rsidR="00BD5CB9" w:rsidRPr="000662C9" w:rsidRDefault="00BD5CB9" w:rsidP="00BD5CB9">
      <w:pPr>
        <w:pStyle w:val="a3"/>
        <w:ind w:leftChars="10" w:left="21" w:firstLineChars="150" w:firstLine="315"/>
        <w:rPr>
          <w:rFonts w:asciiTheme="minorEastAsia" w:eastAsiaTheme="minorEastAsia" w:hAnsiTheme="minorEastAsia"/>
          <w:sz w:val="21"/>
          <w:szCs w:val="21"/>
        </w:rPr>
      </w:pPr>
    </w:p>
    <w:p w:rsidR="00BD5CB9" w:rsidRPr="000662C9" w:rsidRDefault="00B24895" w:rsidP="00BD5CB9">
      <w:pPr>
        <w:pStyle w:val="a3"/>
        <w:ind w:leftChars="10" w:left="21" w:firstLineChars="150" w:firstLine="315"/>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本入札参加希望者は、次の書類を提出すること。</w:t>
      </w:r>
      <w:bookmarkStart w:id="0" w:name="_GoBack"/>
      <w:bookmarkEnd w:id="0"/>
    </w:p>
    <w:p w:rsidR="00B24895" w:rsidRPr="000662C9" w:rsidRDefault="00B24895" w:rsidP="00B24895">
      <w:pPr>
        <w:pStyle w:val="a3"/>
        <w:ind w:leftChars="10" w:left="21"/>
        <w:rPr>
          <w:rFonts w:asciiTheme="minorEastAsia" w:eastAsiaTheme="minorEastAsia" w:hAnsiTheme="minorEastAsia"/>
          <w:sz w:val="21"/>
          <w:szCs w:val="21"/>
          <w:lang w:eastAsia="zh-TW"/>
        </w:rPr>
      </w:pPr>
      <w:r w:rsidRPr="000662C9">
        <w:rPr>
          <w:rFonts w:asciiTheme="minorEastAsia" w:eastAsiaTheme="minorEastAsia" w:hAnsiTheme="minorEastAsia" w:hint="eastAsia"/>
          <w:sz w:val="21"/>
          <w:szCs w:val="21"/>
          <w:lang w:eastAsia="zh-TW"/>
        </w:rPr>
        <w:t>（１）一般競争入札参加資格確認申請書</w:t>
      </w:r>
      <w:r w:rsidR="00085C72" w:rsidRPr="000662C9">
        <w:rPr>
          <w:rFonts w:asciiTheme="minorEastAsia" w:eastAsiaTheme="minorEastAsia" w:hAnsiTheme="minorEastAsia" w:hint="eastAsia"/>
          <w:sz w:val="21"/>
          <w:szCs w:val="21"/>
        </w:rPr>
        <w:t>（様式第１号）</w:t>
      </w:r>
    </w:p>
    <w:p w:rsidR="00B24895" w:rsidRPr="000662C9" w:rsidRDefault="00B24895" w:rsidP="00B24895">
      <w:pPr>
        <w:pStyle w:val="a3"/>
        <w:ind w:leftChars="10" w:left="21"/>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（２）資格審査に係る書類</w:t>
      </w:r>
    </w:p>
    <w:p w:rsidR="005A7862" w:rsidRPr="000662C9" w:rsidRDefault="005A7862" w:rsidP="007F2582">
      <w:pPr>
        <w:pStyle w:val="a3"/>
        <w:ind w:leftChars="10" w:left="441" w:hangingChars="200" w:hanging="420"/>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 xml:space="preserve">　　　</w:t>
      </w:r>
      <w:r w:rsidR="0058511D" w:rsidRPr="000662C9">
        <w:rPr>
          <w:rFonts w:asciiTheme="minorEastAsia" w:eastAsiaTheme="minorEastAsia" w:hAnsiTheme="minorEastAsia" w:hint="eastAsia"/>
          <w:sz w:val="21"/>
          <w:szCs w:val="21"/>
        </w:rPr>
        <w:t>医薬品、医療機器等の品質、有効性及び安全性の確保等に関する法律</w:t>
      </w:r>
      <w:r w:rsidR="007F2582" w:rsidRPr="000662C9">
        <w:rPr>
          <w:rFonts w:asciiTheme="minorEastAsia" w:eastAsiaTheme="minorEastAsia" w:hAnsiTheme="minorEastAsia" w:hint="eastAsia"/>
          <w:sz w:val="21"/>
          <w:szCs w:val="21"/>
        </w:rPr>
        <w:t>（昭和</w:t>
      </w:r>
      <w:r w:rsidR="007F2582" w:rsidRPr="000662C9">
        <w:rPr>
          <w:rFonts w:asciiTheme="minorEastAsia" w:eastAsiaTheme="minorEastAsia" w:hAnsiTheme="minorEastAsia"/>
          <w:sz w:val="21"/>
          <w:szCs w:val="21"/>
        </w:rPr>
        <w:t>35</w:t>
      </w:r>
      <w:r w:rsidR="007F2582" w:rsidRPr="000662C9">
        <w:rPr>
          <w:rFonts w:asciiTheme="minorEastAsia" w:eastAsiaTheme="minorEastAsia" w:hAnsiTheme="minorEastAsia" w:hint="eastAsia"/>
          <w:sz w:val="21"/>
          <w:szCs w:val="21"/>
        </w:rPr>
        <w:t>年法律第</w:t>
      </w:r>
      <w:r w:rsidR="007F2582" w:rsidRPr="000662C9">
        <w:rPr>
          <w:rFonts w:asciiTheme="minorEastAsia" w:eastAsiaTheme="minorEastAsia" w:hAnsiTheme="minorEastAsia"/>
          <w:sz w:val="21"/>
          <w:szCs w:val="21"/>
        </w:rPr>
        <w:t>145</w:t>
      </w:r>
      <w:r w:rsidR="007F2582" w:rsidRPr="000662C9">
        <w:rPr>
          <w:rFonts w:asciiTheme="minorEastAsia" w:eastAsiaTheme="minorEastAsia" w:hAnsiTheme="minorEastAsia" w:hint="eastAsia"/>
          <w:sz w:val="21"/>
          <w:szCs w:val="21"/>
        </w:rPr>
        <w:t>号</w:t>
      </w:r>
      <w:r w:rsidR="000B2184" w:rsidRPr="000662C9">
        <w:rPr>
          <w:rFonts w:asciiTheme="minorEastAsia" w:eastAsiaTheme="minorEastAsia" w:hAnsiTheme="minorEastAsia" w:hint="eastAsia"/>
          <w:sz w:val="21"/>
          <w:szCs w:val="21"/>
        </w:rPr>
        <w:t>以下医薬品医療機器等法という）</w:t>
      </w:r>
      <w:r w:rsidR="007F2582" w:rsidRPr="000662C9">
        <w:rPr>
          <w:rFonts w:asciiTheme="minorEastAsia" w:eastAsiaTheme="minorEastAsia" w:hAnsiTheme="minorEastAsia" w:hint="eastAsia"/>
          <w:sz w:val="21"/>
          <w:szCs w:val="21"/>
        </w:rPr>
        <w:t>第</w:t>
      </w:r>
      <w:r w:rsidR="007F2582" w:rsidRPr="000662C9">
        <w:rPr>
          <w:rFonts w:asciiTheme="minorEastAsia" w:eastAsiaTheme="minorEastAsia" w:hAnsiTheme="minorEastAsia"/>
          <w:sz w:val="21"/>
          <w:szCs w:val="21"/>
        </w:rPr>
        <w:t>39</w:t>
      </w:r>
      <w:r w:rsidR="007F2582" w:rsidRPr="000662C9">
        <w:rPr>
          <w:rFonts w:asciiTheme="minorEastAsia" w:eastAsiaTheme="minorEastAsia" w:hAnsiTheme="minorEastAsia" w:hint="eastAsia"/>
          <w:sz w:val="21"/>
          <w:szCs w:val="21"/>
        </w:rPr>
        <w:t>条の規定に基づく高度管理医療機器等の販売の許可を受けている者であることを証する書類</w:t>
      </w:r>
    </w:p>
    <w:p w:rsidR="00BB14D3" w:rsidRPr="000662C9" w:rsidRDefault="00BB14D3" w:rsidP="00BB14D3">
      <w:pPr>
        <w:pStyle w:val="a3"/>
        <w:ind w:leftChars="10" w:left="21"/>
        <w:rPr>
          <w:rFonts w:asciiTheme="minorEastAsia" w:eastAsiaTheme="minorEastAsia" w:hAnsiTheme="minorEastAsia"/>
          <w:sz w:val="21"/>
          <w:szCs w:val="21"/>
          <w:lang w:eastAsia="zh-TW"/>
        </w:rPr>
      </w:pPr>
      <w:r w:rsidRPr="000662C9">
        <w:rPr>
          <w:rFonts w:asciiTheme="minorEastAsia" w:eastAsiaTheme="minorEastAsia" w:hAnsiTheme="minorEastAsia" w:hint="eastAsia"/>
          <w:sz w:val="21"/>
          <w:szCs w:val="21"/>
        </w:rPr>
        <w:t>（３）入札保証金免除添付書類（免除を希望する場合のみ）</w:t>
      </w:r>
    </w:p>
    <w:p w:rsidR="00B24895" w:rsidRPr="000662C9" w:rsidRDefault="00B24895" w:rsidP="00B24895">
      <w:pPr>
        <w:pStyle w:val="a3"/>
        <w:rPr>
          <w:rFonts w:asciiTheme="minorEastAsia" w:eastAsiaTheme="minorEastAsia" w:hAnsiTheme="minorEastAsia"/>
          <w:sz w:val="21"/>
          <w:szCs w:val="21"/>
        </w:rPr>
      </w:pPr>
    </w:p>
    <w:p w:rsidR="00B24895" w:rsidRPr="000662C9" w:rsidRDefault="00B24895" w:rsidP="00B24895">
      <w:pPr>
        <w:pStyle w:val="a3"/>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２  入札参加資格確認申請書等の提出方法</w:t>
      </w:r>
    </w:p>
    <w:p w:rsidR="00B24895" w:rsidRPr="000662C9" w:rsidRDefault="00B24895" w:rsidP="005A6B6A">
      <w:pPr>
        <w:pStyle w:val="a3"/>
        <w:ind w:leftChars="50" w:left="315" w:hangingChars="100" w:hanging="210"/>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 xml:space="preserve">　 書類を郵送（書留郵便に限る。）</w:t>
      </w:r>
      <w:r w:rsidR="005A6B6A" w:rsidRPr="000662C9">
        <w:rPr>
          <w:rFonts w:asciiTheme="minorEastAsia" w:eastAsiaTheme="minorEastAsia" w:hAnsiTheme="minorEastAsia" w:hint="eastAsia"/>
          <w:sz w:val="21"/>
          <w:szCs w:val="21"/>
        </w:rPr>
        <w:t>又は持参</w:t>
      </w:r>
      <w:r w:rsidRPr="000662C9">
        <w:rPr>
          <w:rFonts w:asciiTheme="minorEastAsia" w:eastAsiaTheme="minorEastAsia" w:hAnsiTheme="minorEastAsia" w:hint="eastAsia"/>
          <w:sz w:val="21"/>
          <w:szCs w:val="21"/>
        </w:rPr>
        <w:t>により提出すること。</w:t>
      </w:r>
    </w:p>
    <w:p w:rsidR="00B24895" w:rsidRPr="000662C9" w:rsidRDefault="00B24895" w:rsidP="003811D4">
      <w:pPr>
        <w:pStyle w:val="a3"/>
        <w:ind w:left="286" w:hangingChars="136" w:hanging="286"/>
        <w:rPr>
          <w:rFonts w:asciiTheme="minorEastAsia" w:eastAsiaTheme="minorEastAsia" w:hAnsiTheme="minorEastAsia"/>
          <w:sz w:val="21"/>
          <w:szCs w:val="21"/>
        </w:rPr>
      </w:pP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3"/>
      </w:tblGrid>
      <w:tr w:rsidR="00B24895" w:rsidRPr="000662C9" w:rsidTr="005A299C">
        <w:trPr>
          <w:trHeight w:val="1200"/>
        </w:trPr>
        <w:tc>
          <w:tcPr>
            <w:tcW w:w="7273" w:type="dxa"/>
          </w:tcPr>
          <w:p w:rsidR="00B24895" w:rsidRPr="000662C9" w:rsidRDefault="00B24895" w:rsidP="003811D4">
            <w:pPr>
              <w:pStyle w:val="a3"/>
              <w:ind w:leftChars="100" w:left="286" w:hangingChars="36" w:hanging="76"/>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確認申請書等の郵送先</w:t>
            </w:r>
          </w:p>
          <w:p w:rsidR="00B24895" w:rsidRPr="000662C9" w:rsidRDefault="007733CC" w:rsidP="003811D4">
            <w:pPr>
              <w:pStyle w:val="a3"/>
              <w:ind w:leftChars="100" w:left="286" w:hangingChars="36" w:hanging="76"/>
              <w:rPr>
                <w:rFonts w:asciiTheme="minorEastAsia" w:eastAsiaTheme="minorEastAsia" w:hAnsiTheme="minorEastAsia"/>
                <w:sz w:val="21"/>
                <w:szCs w:val="21"/>
              </w:rPr>
            </w:pPr>
            <w:r w:rsidRPr="000662C9">
              <w:rPr>
                <w:rFonts w:asciiTheme="minorEastAsia" w:eastAsiaTheme="minorEastAsia" w:hAnsiTheme="minorEastAsia" w:hint="eastAsia"/>
                <w:sz w:val="21"/>
                <w:szCs w:val="21"/>
                <w:lang w:eastAsia="zh-TW"/>
              </w:rPr>
              <w:t>〒３６０－０１</w:t>
            </w:r>
            <w:r w:rsidRPr="000662C9">
              <w:rPr>
                <w:rFonts w:asciiTheme="minorEastAsia" w:eastAsiaTheme="minorEastAsia" w:hAnsiTheme="minorEastAsia" w:hint="eastAsia"/>
                <w:sz w:val="21"/>
                <w:szCs w:val="21"/>
              </w:rPr>
              <w:t>９７</w:t>
            </w:r>
          </w:p>
          <w:p w:rsidR="00B24895" w:rsidRPr="000662C9" w:rsidRDefault="00B24895" w:rsidP="003811D4">
            <w:pPr>
              <w:pStyle w:val="a3"/>
              <w:ind w:leftChars="100" w:left="286" w:hangingChars="36" w:hanging="76"/>
              <w:rPr>
                <w:rFonts w:asciiTheme="minorEastAsia" w:eastAsiaTheme="minorEastAsia" w:hAnsiTheme="minorEastAsia"/>
                <w:sz w:val="21"/>
                <w:szCs w:val="21"/>
                <w:lang w:eastAsia="zh-TW"/>
              </w:rPr>
            </w:pPr>
            <w:r w:rsidRPr="000662C9">
              <w:rPr>
                <w:rFonts w:asciiTheme="minorEastAsia" w:eastAsiaTheme="minorEastAsia" w:hAnsiTheme="minorEastAsia" w:hint="eastAsia"/>
                <w:sz w:val="21"/>
                <w:szCs w:val="21"/>
                <w:lang w:eastAsia="zh-TW"/>
              </w:rPr>
              <w:t>埼玉県熊谷市板井１６９６番地</w:t>
            </w:r>
          </w:p>
          <w:p w:rsidR="00BB14D3" w:rsidRPr="000662C9" w:rsidRDefault="00BB14D3" w:rsidP="003811D4">
            <w:pPr>
              <w:pStyle w:val="a3"/>
              <w:ind w:leftChars="100" w:left="286" w:hangingChars="36" w:hanging="76"/>
              <w:rPr>
                <w:rFonts w:asciiTheme="minorEastAsia" w:eastAsiaTheme="minorEastAsia" w:hAnsiTheme="minorEastAsia"/>
                <w:sz w:val="21"/>
                <w:szCs w:val="21"/>
                <w:lang w:eastAsia="zh-TW"/>
              </w:rPr>
            </w:pPr>
            <w:r w:rsidRPr="000662C9">
              <w:rPr>
                <w:rFonts w:asciiTheme="minorEastAsia" w:eastAsiaTheme="minorEastAsia" w:hAnsiTheme="minorEastAsia" w:hint="eastAsia"/>
                <w:sz w:val="21"/>
                <w:szCs w:val="21"/>
              </w:rPr>
              <w:t>独立行政法人埼玉県立病院機構</w:t>
            </w:r>
          </w:p>
          <w:p w:rsidR="00B24895" w:rsidRPr="000662C9" w:rsidRDefault="00B24895" w:rsidP="00C517BA">
            <w:pPr>
              <w:pStyle w:val="a3"/>
              <w:ind w:leftChars="100" w:left="286" w:hangingChars="36" w:hanging="76"/>
              <w:rPr>
                <w:rFonts w:asciiTheme="minorEastAsia" w:eastAsiaTheme="minorEastAsia" w:hAnsiTheme="minorEastAsia"/>
                <w:sz w:val="21"/>
                <w:szCs w:val="21"/>
              </w:rPr>
            </w:pPr>
            <w:r w:rsidRPr="000662C9">
              <w:rPr>
                <w:rFonts w:asciiTheme="minorEastAsia" w:eastAsiaTheme="minorEastAsia" w:hAnsiTheme="minorEastAsia" w:hint="eastAsia"/>
                <w:sz w:val="21"/>
                <w:szCs w:val="21"/>
              </w:rPr>
              <w:t>埼玉県立循環器・呼吸器病センター  事務局</w:t>
            </w:r>
            <w:r w:rsidR="00C517BA" w:rsidRPr="000662C9">
              <w:rPr>
                <w:rFonts w:asciiTheme="minorEastAsia" w:eastAsiaTheme="minorEastAsia" w:hAnsiTheme="minorEastAsia" w:hint="eastAsia"/>
                <w:sz w:val="21"/>
                <w:szCs w:val="21"/>
              </w:rPr>
              <w:t>管理</w:t>
            </w:r>
            <w:r w:rsidRPr="000662C9">
              <w:rPr>
                <w:rFonts w:asciiTheme="minorEastAsia" w:eastAsiaTheme="minorEastAsia" w:hAnsiTheme="minorEastAsia" w:hint="eastAsia"/>
                <w:sz w:val="21"/>
                <w:szCs w:val="21"/>
              </w:rPr>
              <w:t xml:space="preserve">部用度担当　</w:t>
            </w:r>
            <w:r w:rsidR="00195B60" w:rsidRPr="000662C9">
              <w:rPr>
                <w:rFonts w:asciiTheme="minorEastAsia" w:eastAsiaTheme="minorEastAsia" w:hAnsiTheme="minorEastAsia" w:hint="eastAsia"/>
                <w:sz w:val="21"/>
                <w:szCs w:val="21"/>
              </w:rPr>
              <w:t>小沼</w:t>
            </w:r>
          </w:p>
        </w:tc>
      </w:tr>
    </w:tbl>
    <w:p w:rsidR="00B24895" w:rsidRPr="000662C9" w:rsidRDefault="00B24895" w:rsidP="00B24895">
      <w:pPr>
        <w:jc w:val="left"/>
        <w:rPr>
          <w:rFonts w:asciiTheme="minorEastAsia" w:eastAsiaTheme="minorEastAsia" w:hAnsiTheme="minorEastAsia"/>
          <w:szCs w:val="21"/>
        </w:rPr>
      </w:pPr>
      <w:r w:rsidRPr="000662C9">
        <w:rPr>
          <w:rFonts w:asciiTheme="minorEastAsia" w:eastAsiaTheme="minorEastAsia" w:hAnsiTheme="minorEastAsia" w:hint="eastAsia"/>
          <w:szCs w:val="21"/>
        </w:rPr>
        <w:t xml:space="preserve">　</w:t>
      </w:r>
    </w:p>
    <w:p w:rsidR="00B24895" w:rsidRPr="000662C9" w:rsidRDefault="00B24895" w:rsidP="003811D4">
      <w:pPr>
        <w:pStyle w:val="a3"/>
        <w:ind w:leftChars="100" w:left="286" w:hangingChars="36" w:hanging="76"/>
        <w:rPr>
          <w:rFonts w:asciiTheme="minorEastAsia" w:eastAsiaTheme="minorEastAsia" w:hAnsiTheme="minorEastAsia"/>
          <w:bCs/>
          <w:sz w:val="21"/>
          <w:szCs w:val="21"/>
        </w:rPr>
      </w:pPr>
      <w:r w:rsidRPr="000662C9">
        <w:rPr>
          <w:rFonts w:asciiTheme="minorEastAsia" w:eastAsiaTheme="minorEastAsia" w:hAnsiTheme="minorEastAsia" w:hint="eastAsia"/>
          <w:bCs/>
          <w:sz w:val="21"/>
          <w:szCs w:val="21"/>
        </w:rPr>
        <w:t>３　郵送する書類の部数について</w:t>
      </w:r>
    </w:p>
    <w:p w:rsidR="00B24895" w:rsidRPr="000662C9" w:rsidRDefault="00B24895" w:rsidP="003811D4">
      <w:pPr>
        <w:pStyle w:val="a3"/>
        <w:ind w:leftChars="100" w:left="286" w:hangingChars="36" w:hanging="76"/>
        <w:rPr>
          <w:rFonts w:asciiTheme="minorEastAsia" w:eastAsiaTheme="minorEastAsia" w:hAnsiTheme="minorEastAsia"/>
          <w:bCs/>
          <w:sz w:val="21"/>
          <w:szCs w:val="21"/>
        </w:rPr>
      </w:pPr>
    </w:p>
    <w:p w:rsidR="00B24895" w:rsidRPr="000662C9" w:rsidRDefault="00B24895" w:rsidP="003811D4">
      <w:pPr>
        <w:pStyle w:val="a3"/>
        <w:ind w:leftChars="100" w:left="286" w:hangingChars="36" w:hanging="76"/>
        <w:rPr>
          <w:rFonts w:asciiTheme="minorEastAsia" w:eastAsiaTheme="minorEastAsia" w:hAnsiTheme="minorEastAsia"/>
          <w:bCs/>
          <w:sz w:val="21"/>
          <w:szCs w:val="21"/>
        </w:rPr>
      </w:pPr>
      <w:r w:rsidRPr="000662C9">
        <w:rPr>
          <w:rFonts w:asciiTheme="minorEastAsia" w:eastAsiaTheme="minorEastAsia" w:hAnsiTheme="minorEastAsia" w:hint="eastAsia"/>
          <w:bCs/>
          <w:sz w:val="21"/>
          <w:szCs w:val="21"/>
        </w:rPr>
        <w:t xml:space="preserve">　　郵送する書類は、正本１部とする。</w:t>
      </w:r>
    </w:p>
    <w:p w:rsidR="00B24895" w:rsidRPr="000662C9" w:rsidRDefault="00B24895" w:rsidP="00B24895">
      <w:pPr>
        <w:jc w:val="left"/>
        <w:rPr>
          <w:rFonts w:asciiTheme="minorEastAsia" w:eastAsiaTheme="minorEastAsia" w:hAnsiTheme="minorEastAsia"/>
          <w:szCs w:val="21"/>
        </w:rPr>
      </w:pPr>
    </w:p>
    <w:p w:rsidR="000662C9" w:rsidRPr="000662C9" w:rsidRDefault="000662C9">
      <w:pPr>
        <w:widowControl/>
        <w:jc w:val="left"/>
        <w:rPr>
          <w:rFonts w:asciiTheme="minorEastAsia" w:eastAsiaTheme="minorEastAsia" w:hAnsiTheme="minorEastAsia"/>
          <w:szCs w:val="21"/>
        </w:rPr>
      </w:pPr>
      <w:r w:rsidRPr="000662C9">
        <w:rPr>
          <w:rFonts w:asciiTheme="minorEastAsia" w:eastAsiaTheme="minorEastAsia" w:hAnsiTheme="minorEastAsia"/>
          <w:szCs w:val="21"/>
        </w:rPr>
        <w:br w:type="page"/>
      </w:r>
    </w:p>
    <w:p w:rsidR="000662C9" w:rsidRPr="000662C9" w:rsidRDefault="000662C9" w:rsidP="000662C9">
      <w:pPr>
        <w:topLinePunct/>
        <w:autoSpaceDE w:val="0"/>
        <w:autoSpaceDN w:val="0"/>
        <w:spacing w:line="372" w:lineRule="exact"/>
        <w:rPr>
          <w:rFonts w:asciiTheme="minorEastAsia" w:eastAsiaTheme="minorEastAsia" w:hAnsiTheme="minorEastAsia" w:cs="ＭＳ ゴシック"/>
          <w:bCs/>
          <w:szCs w:val="21"/>
        </w:rPr>
      </w:pPr>
    </w:p>
    <w:p w:rsidR="000662C9" w:rsidRPr="000662C9" w:rsidRDefault="000662C9" w:rsidP="000662C9">
      <w:pPr>
        <w:topLinePunct/>
        <w:autoSpaceDE w:val="0"/>
        <w:autoSpaceDN w:val="0"/>
        <w:spacing w:line="372" w:lineRule="exact"/>
        <w:rPr>
          <w:rFonts w:asciiTheme="minorEastAsia" w:eastAsiaTheme="minorEastAsia" w:hAnsiTheme="minorEastAsia" w:cs="ＭＳ ゴシック"/>
          <w:bCs/>
          <w:szCs w:val="21"/>
        </w:rPr>
      </w:pPr>
      <w:r w:rsidRPr="000662C9">
        <w:rPr>
          <w:rFonts w:asciiTheme="minorEastAsia" w:eastAsiaTheme="minorEastAsia" w:hAnsiTheme="minorEastAsia" w:cs="ＭＳ ゴシック" w:hint="eastAsia"/>
          <w:bCs/>
          <w:szCs w:val="21"/>
        </w:rPr>
        <w:t>別紙２</w:t>
      </w:r>
    </w:p>
    <w:p w:rsidR="000662C9" w:rsidRPr="000662C9" w:rsidRDefault="000662C9" w:rsidP="000662C9">
      <w:pPr>
        <w:topLinePunct/>
        <w:autoSpaceDE w:val="0"/>
        <w:autoSpaceDN w:val="0"/>
        <w:spacing w:line="372" w:lineRule="exact"/>
        <w:jc w:val="center"/>
        <w:rPr>
          <w:rFonts w:asciiTheme="minorEastAsia" w:eastAsiaTheme="minorEastAsia" w:hAnsiTheme="minorEastAsia" w:cs="ＭＳ ゴシック"/>
          <w:bCs/>
          <w:szCs w:val="21"/>
        </w:rPr>
      </w:pPr>
      <w:r w:rsidRPr="000662C9">
        <w:rPr>
          <w:rFonts w:asciiTheme="minorEastAsia" w:eastAsiaTheme="minorEastAsia" w:hAnsiTheme="minorEastAsia" w:cs="ＭＳ ゴシック" w:hint="eastAsia"/>
          <w:bCs/>
          <w:szCs w:val="21"/>
        </w:rPr>
        <w:t>入札保証金について</w:t>
      </w:r>
    </w:p>
    <w:p w:rsidR="000662C9" w:rsidRPr="000662C9" w:rsidRDefault="000662C9" w:rsidP="000662C9">
      <w:pPr>
        <w:topLinePunct/>
        <w:autoSpaceDE w:val="0"/>
        <w:autoSpaceDN w:val="0"/>
        <w:rPr>
          <w:rFonts w:asciiTheme="minorEastAsia" w:eastAsiaTheme="minorEastAsia" w:hAnsiTheme="minorEastAsia"/>
          <w:szCs w:val="21"/>
        </w:rPr>
      </w:pPr>
    </w:p>
    <w:p w:rsidR="000662C9" w:rsidRPr="000662C9" w:rsidRDefault="000662C9" w:rsidP="000662C9">
      <w:pPr>
        <w:topLinePunct/>
        <w:autoSpaceDE w:val="0"/>
        <w:autoSpaceDN w:val="0"/>
        <w:ind w:leftChars="95" w:left="199" w:firstLineChars="100" w:firstLine="210"/>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競争入札参加者又はその代理人（以下「入札参加者等」という。）は、後記５により入札保証金を免除される場合を除いては、指定する期限までに入札保証金又は、入札保証金に代える担保（以下「入札保証金等」という。）を所定の手続に従い、地方独立行政法人埼玉県立病院機構に納付しなければならない。</w:t>
      </w:r>
    </w:p>
    <w:p w:rsidR="000662C9" w:rsidRPr="000662C9" w:rsidRDefault="000662C9" w:rsidP="000662C9">
      <w:pPr>
        <w:tabs>
          <w:tab w:val="left" w:pos="3888"/>
        </w:tabs>
        <w:topLinePunct/>
        <w:autoSpaceDE w:val="0"/>
        <w:autoSpaceDN w:val="0"/>
        <w:spacing w:line="160" w:lineRule="exact"/>
        <w:ind w:left="454" w:hanging="227"/>
        <w:rPr>
          <w:rFonts w:asciiTheme="minorEastAsia" w:eastAsiaTheme="minorEastAsia" w:hAnsiTheme="minorEastAsia"/>
          <w:szCs w:val="21"/>
        </w:rPr>
      </w:pPr>
      <w:r w:rsidRPr="000662C9">
        <w:rPr>
          <w:rFonts w:asciiTheme="minorEastAsia" w:eastAsiaTheme="minorEastAsia" w:hAnsiTheme="minorEastAsia"/>
          <w:szCs w:val="21"/>
        </w:rPr>
        <w:tab/>
      </w:r>
      <w:r w:rsidRPr="000662C9">
        <w:rPr>
          <w:rFonts w:asciiTheme="minorEastAsia" w:eastAsiaTheme="minorEastAsia" w:hAnsiTheme="minorEastAsia"/>
          <w:szCs w:val="21"/>
        </w:rPr>
        <w:tab/>
      </w:r>
    </w:p>
    <w:p w:rsidR="000662C9" w:rsidRPr="000662C9" w:rsidRDefault="000662C9" w:rsidP="000662C9">
      <w:pPr>
        <w:topLinePunct/>
        <w:autoSpaceDE w:val="0"/>
        <w:autoSpaceDN w:val="0"/>
        <w:ind w:left="454"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１　入札保証金等の額</w:t>
      </w:r>
    </w:p>
    <w:p w:rsidR="000662C9" w:rsidRPr="000662C9" w:rsidRDefault="000662C9" w:rsidP="000662C9">
      <w:pPr>
        <w:topLinePunct/>
        <w:autoSpaceDE w:val="0"/>
        <w:autoSpaceDN w:val="0"/>
        <w:ind w:left="454" w:hanging="226"/>
        <w:rPr>
          <w:rFonts w:asciiTheme="minorEastAsia" w:eastAsiaTheme="minorEastAsia" w:hAnsiTheme="minorEastAsia" w:cs="ＭＳ ゴシック"/>
          <w:szCs w:val="21"/>
        </w:rPr>
      </w:pPr>
      <w:r w:rsidRPr="000662C9">
        <w:rPr>
          <w:rFonts w:asciiTheme="minorEastAsia" w:eastAsiaTheme="minorEastAsia" w:hAnsiTheme="minorEastAsia" w:hint="eastAsia"/>
          <w:szCs w:val="21"/>
        </w:rPr>
        <w:t xml:space="preserve">　　</w:t>
      </w:r>
      <w:r w:rsidRPr="000662C9">
        <w:rPr>
          <w:rFonts w:asciiTheme="minorEastAsia" w:eastAsiaTheme="minorEastAsia" w:hAnsiTheme="minorEastAsia" w:cs="ＭＳ ゴシック" w:hint="eastAsia"/>
          <w:szCs w:val="21"/>
        </w:rPr>
        <w:t>入札保証金等の額は、</w:t>
      </w:r>
      <w:r w:rsidRPr="000662C9">
        <w:rPr>
          <w:rFonts w:asciiTheme="minorEastAsia" w:eastAsiaTheme="minorEastAsia" w:hAnsiTheme="minorEastAsia" w:hint="eastAsia"/>
          <w:szCs w:val="21"/>
        </w:rPr>
        <w:t>入札書に記載する金額に、</w:t>
      </w:r>
      <w:r w:rsidRPr="000662C9">
        <w:rPr>
          <w:rFonts w:asciiTheme="minorEastAsia" w:eastAsiaTheme="minorEastAsia" w:hAnsiTheme="minorEastAsia" w:cs="ＭＳ ゴシック" w:hint="eastAsia"/>
          <w:szCs w:val="21"/>
        </w:rPr>
        <w:t>当該金額の100分の10に相当する額を加算した金額（１円未満の端数があるときは、その端数金額を切り捨てた金額）に入札保証金の率（100分の５以上）を乗じた額とする。</w:t>
      </w:r>
    </w:p>
    <w:p w:rsidR="000662C9" w:rsidRPr="000662C9" w:rsidRDefault="000662C9" w:rsidP="000662C9">
      <w:pPr>
        <w:topLinePunct/>
        <w:autoSpaceDE w:val="0"/>
        <w:autoSpaceDN w:val="0"/>
        <w:ind w:left="454"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２　入札保証金の納付</w:t>
      </w:r>
    </w:p>
    <w:p w:rsidR="000662C9" w:rsidRPr="000662C9" w:rsidRDefault="000662C9" w:rsidP="000662C9">
      <w:pPr>
        <w:topLinePunct/>
        <w:autoSpaceDE w:val="0"/>
        <w:autoSpaceDN w:val="0"/>
        <w:ind w:left="454" w:hanging="226"/>
        <w:rPr>
          <w:rFonts w:asciiTheme="minorEastAsia" w:eastAsiaTheme="minorEastAsia" w:hAnsiTheme="minorEastAsia"/>
          <w:szCs w:val="21"/>
        </w:rPr>
      </w:pPr>
      <w:r w:rsidRPr="000662C9">
        <w:rPr>
          <w:rFonts w:asciiTheme="minorEastAsia" w:eastAsiaTheme="minorEastAsia" w:hAnsiTheme="minorEastAsia" w:hint="eastAsia"/>
          <w:szCs w:val="21"/>
        </w:rPr>
        <w:t xml:space="preserve">　　</w:t>
      </w:r>
      <w:r w:rsidRPr="000662C9">
        <w:rPr>
          <w:rFonts w:asciiTheme="minorEastAsia" w:eastAsiaTheme="minorEastAsia" w:hAnsiTheme="minorEastAsia" w:cs="ＭＳ ゴシック" w:hint="eastAsia"/>
          <w:szCs w:val="21"/>
        </w:rPr>
        <w:t>入札参加者等が、入札保証金を納付する場合には、次の方法により納付するものとする。</w:t>
      </w:r>
    </w:p>
    <w:p w:rsidR="000662C9" w:rsidRPr="000662C9" w:rsidRDefault="000662C9" w:rsidP="000662C9">
      <w:pPr>
        <w:topLinePunct/>
        <w:autoSpaceDE w:val="0"/>
        <w:autoSpaceDN w:val="0"/>
        <w:ind w:leftChars="226" w:left="700" w:hangingChars="107" w:hanging="225"/>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（１）地方独立行政法人埼玉県立病院機構が発行する「納付書兼領収書（３枚綴り）」により、入札保証金相当額（前記１の額）を取引金融機関に払い込む。この場合には、当該「納付書兼領収書」の写しを</w:t>
      </w:r>
      <w:r w:rsidRPr="000662C9">
        <w:rPr>
          <w:rFonts w:asciiTheme="minorEastAsia" w:eastAsiaTheme="minorEastAsia" w:hAnsiTheme="minorEastAsia" w:cs="MS-Mincho" w:hint="eastAsia"/>
          <w:szCs w:val="21"/>
        </w:rPr>
        <w:t>令和３年４月２１日（水）午前１０時</w:t>
      </w:r>
      <w:r w:rsidRPr="000662C9">
        <w:rPr>
          <w:rFonts w:asciiTheme="minorEastAsia" w:eastAsiaTheme="minorEastAsia" w:hAnsiTheme="minorEastAsia" w:cs="ＭＳ明朝" w:hint="eastAsia"/>
          <w:szCs w:val="21"/>
        </w:rPr>
        <w:t>まで</w:t>
      </w:r>
      <w:r w:rsidRPr="000662C9">
        <w:rPr>
          <w:rFonts w:asciiTheme="minorEastAsia" w:eastAsiaTheme="minorEastAsia" w:hAnsiTheme="minorEastAsia" w:cs="MS-Mincho" w:hint="eastAsia"/>
          <w:szCs w:val="21"/>
        </w:rPr>
        <w:t>に</w:t>
      </w:r>
      <w:r w:rsidRPr="000662C9">
        <w:rPr>
          <w:rFonts w:asciiTheme="minorEastAsia" w:eastAsiaTheme="minorEastAsia" w:hAnsiTheme="minorEastAsia" w:cs="ＭＳ ゴシック" w:hint="eastAsia"/>
          <w:szCs w:val="21"/>
        </w:rPr>
        <w:t>提出すること。</w:t>
      </w:r>
    </w:p>
    <w:p w:rsidR="000662C9" w:rsidRPr="000662C9" w:rsidRDefault="000662C9" w:rsidP="000662C9">
      <w:pPr>
        <w:topLinePunct/>
        <w:autoSpaceDE w:val="0"/>
        <w:autoSpaceDN w:val="0"/>
        <w:ind w:leftChars="220" w:left="876" w:hangingChars="197" w:hanging="414"/>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（２）入札保証金額（１の額）を、現金で直接納付する。この場合は、令和３年４月２１日(水)午前１０時までに納付すること。</w:t>
      </w:r>
    </w:p>
    <w:p w:rsidR="000662C9" w:rsidRPr="000662C9" w:rsidRDefault="000662C9" w:rsidP="000662C9">
      <w:pPr>
        <w:topLinePunct/>
        <w:autoSpaceDE w:val="0"/>
        <w:autoSpaceDN w:val="0"/>
        <w:ind w:left="454"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３　入札保証金に代える担保の種類及び価値</w:t>
      </w:r>
    </w:p>
    <w:p w:rsidR="000662C9" w:rsidRPr="000662C9" w:rsidRDefault="000662C9" w:rsidP="000662C9">
      <w:pPr>
        <w:topLinePunct/>
        <w:autoSpaceDE w:val="0"/>
        <w:autoSpaceDN w:val="0"/>
        <w:ind w:left="454"/>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（１）上記１</w:t>
      </w:r>
      <w:r w:rsidRPr="000662C9">
        <w:rPr>
          <w:rFonts w:asciiTheme="minorEastAsia" w:eastAsiaTheme="minorEastAsia" w:hAnsiTheme="minorEastAsia" w:cs="ＭＳ ゴシック"/>
          <w:szCs w:val="21"/>
        </w:rPr>
        <w:t>(1)</w:t>
      </w:r>
      <w:r w:rsidRPr="000662C9">
        <w:rPr>
          <w:rFonts w:asciiTheme="minorEastAsia" w:eastAsiaTheme="minorEastAsia" w:hAnsiTheme="minorEastAsia" w:cs="ＭＳ ゴシック" w:hint="eastAsia"/>
          <w:szCs w:val="21"/>
        </w:rPr>
        <w:t>の入札保証金に代える担保の種類及び価値は次のとおりとする。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2898"/>
        <w:gridCol w:w="5223"/>
      </w:tblGrid>
      <w:tr w:rsidR="000662C9" w:rsidRPr="000662C9" w:rsidTr="00D16BF4">
        <w:trPr>
          <w:trHeight w:val="271"/>
        </w:trPr>
        <w:tc>
          <w:tcPr>
            <w:tcW w:w="615"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区分</w:t>
            </w:r>
          </w:p>
        </w:tc>
        <w:tc>
          <w:tcPr>
            <w:tcW w:w="2898"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jc w:val="center"/>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種　　類</w:t>
            </w:r>
          </w:p>
        </w:tc>
        <w:tc>
          <w:tcPr>
            <w:tcW w:w="5223"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価　　　　　値</w:t>
            </w:r>
          </w:p>
        </w:tc>
      </w:tr>
      <w:tr w:rsidR="000662C9" w:rsidRPr="000662C9" w:rsidTr="00D16BF4">
        <w:trPr>
          <w:trHeight w:val="343"/>
        </w:trPr>
        <w:tc>
          <w:tcPr>
            <w:tcW w:w="615"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ア</w:t>
            </w:r>
          </w:p>
        </w:tc>
        <w:tc>
          <w:tcPr>
            <w:tcW w:w="2898"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国債及び地方債</w:t>
            </w:r>
          </w:p>
        </w:tc>
        <w:tc>
          <w:tcPr>
            <w:tcW w:w="5223"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債権金額</w:t>
            </w:r>
          </w:p>
        </w:tc>
      </w:tr>
      <w:tr w:rsidR="000662C9" w:rsidRPr="000662C9" w:rsidTr="00D16BF4">
        <w:trPr>
          <w:trHeight w:val="502"/>
        </w:trPr>
        <w:tc>
          <w:tcPr>
            <w:tcW w:w="615"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イ</w:t>
            </w:r>
          </w:p>
        </w:tc>
        <w:tc>
          <w:tcPr>
            <w:tcW w:w="2898"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 xml:space="preserve"> 政府の保証のある債券</w:t>
            </w:r>
          </w:p>
        </w:tc>
        <w:tc>
          <w:tcPr>
            <w:tcW w:w="5223"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 xml:space="preserve"> 額面金額又は登録金額（発行価額が額面金額又は登録金額と異なるときは、発行価額）の８割に相当する金額</w:t>
            </w:r>
          </w:p>
        </w:tc>
      </w:tr>
      <w:tr w:rsidR="000662C9" w:rsidRPr="000662C9" w:rsidTr="00D16BF4">
        <w:trPr>
          <w:trHeight w:val="541"/>
        </w:trPr>
        <w:tc>
          <w:tcPr>
            <w:tcW w:w="615"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ウ</w:t>
            </w:r>
          </w:p>
        </w:tc>
        <w:tc>
          <w:tcPr>
            <w:tcW w:w="2898"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銀行等が振出し又は支払保証</w:t>
            </w: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をした小切手</w:t>
            </w:r>
          </w:p>
        </w:tc>
        <w:tc>
          <w:tcPr>
            <w:tcW w:w="5223"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小切手金額</w:t>
            </w:r>
          </w:p>
        </w:tc>
      </w:tr>
      <w:tr w:rsidR="000662C9" w:rsidRPr="000662C9" w:rsidTr="00D16BF4">
        <w:trPr>
          <w:trHeight w:val="506"/>
        </w:trPr>
        <w:tc>
          <w:tcPr>
            <w:tcW w:w="615"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エ</w:t>
            </w:r>
          </w:p>
        </w:tc>
        <w:tc>
          <w:tcPr>
            <w:tcW w:w="2898"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銀行等が引き受け、保証又は</w:t>
            </w: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 xml:space="preserve"> 裏書きをした手形</w:t>
            </w:r>
          </w:p>
        </w:tc>
        <w:tc>
          <w:tcPr>
            <w:tcW w:w="5223" w:type="dxa"/>
            <w:tcBorders>
              <w:top w:val="single" w:sz="4" w:space="0" w:color="000000"/>
              <w:left w:val="single" w:sz="4" w:space="0" w:color="000000"/>
              <w:bottom w:val="nil"/>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手形金額を一般の金融市場における手形の割引率によって割り引いた金額</w:t>
            </w:r>
          </w:p>
        </w:tc>
      </w:tr>
      <w:tr w:rsidR="000662C9" w:rsidRPr="000662C9" w:rsidTr="00D16BF4">
        <w:trPr>
          <w:trHeight w:val="351"/>
        </w:trPr>
        <w:tc>
          <w:tcPr>
            <w:tcW w:w="615" w:type="dxa"/>
            <w:tcBorders>
              <w:top w:val="single" w:sz="4" w:space="0" w:color="000000"/>
              <w:left w:val="single" w:sz="4" w:space="0" w:color="000000"/>
              <w:bottom w:val="single" w:sz="4" w:space="0" w:color="000000"/>
              <w:right w:val="single" w:sz="4" w:space="0" w:color="auto"/>
            </w:tcBorders>
            <w:vAlign w:val="center"/>
          </w:tcPr>
          <w:p w:rsidR="000662C9" w:rsidRPr="000662C9" w:rsidRDefault="000662C9" w:rsidP="000662C9">
            <w:pPr>
              <w:topLinePunct/>
              <w:autoSpaceDE w:val="0"/>
              <w:autoSpaceDN w:val="0"/>
              <w:spacing w:line="292" w:lineRule="atLeas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オ</w:t>
            </w:r>
          </w:p>
        </w:tc>
        <w:tc>
          <w:tcPr>
            <w:tcW w:w="2898" w:type="dxa"/>
            <w:tcBorders>
              <w:top w:val="single" w:sz="4" w:space="0" w:color="000000"/>
              <w:left w:val="single" w:sz="4" w:space="0" w:color="auto"/>
              <w:bottom w:val="single" w:sz="4" w:space="0" w:color="000000"/>
              <w:right w:val="single" w:sz="4" w:space="0" w:color="auto"/>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銀行等に対する定期預金債権</w:t>
            </w:r>
          </w:p>
        </w:tc>
        <w:tc>
          <w:tcPr>
            <w:tcW w:w="5223" w:type="dxa"/>
            <w:tcBorders>
              <w:top w:val="single" w:sz="4" w:space="0" w:color="000000"/>
              <w:left w:val="single" w:sz="4" w:space="0" w:color="auto"/>
              <w:bottom w:val="single" w:sz="4" w:space="0" w:color="000000"/>
              <w:right w:val="single" w:sz="4" w:space="0" w:color="000000"/>
            </w:tcBorders>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szCs w:val="21"/>
              </w:rPr>
            </w:pP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当該債権証書に記載された債権金額</w:t>
            </w:r>
          </w:p>
        </w:tc>
      </w:tr>
      <w:tr w:rsidR="000662C9" w:rsidRPr="000662C9" w:rsidTr="00D16BF4">
        <w:tblPrEx>
          <w:tblCellMar>
            <w:left w:w="99" w:type="dxa"/>
            <w:right w:w="99" w:type="dxa"/>
          </w:tblCellMar>
        </w:tblPrEx>
        <w:trPr>
          <w:trHeight w:val="364"/>
        </w:trPr>
        <w:tc>
          <w:tcPr>
            <w:tcW w:w="615" w:type="dxa"/>
            <w:vAlign w:val="center"/>
          </w:tcPr>
          <w:p w:rsidR="000662C9" w:rsidRPr="000662C9" w:rsidRDefault="000662C9" w:rsidP="000662C9">
            <w:pPr>
              <w:topLinePunct/>
              <w:autoSpaceDE w:val="0"/>
              <w:autoSpaceDN w:val="0"/>
              <w:spacing w:line="160" w:lineRule="exact"/>
              <w:jc w:val="center"/>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カ</w:t>
            </w:r>
          </w:p>
        </w:tc>
        <w:tc>
          <w:tcPr>
            <w:tcW w:w="2898" w:type="dxa"/>
          </w:tcPr>
          <w:p w:rsidR="000662C9" w:rsidRPr="000662C9" w:rsidRDefault="000662C9" w:rsidP="000662C9">
            <w:pPr>
              <w:widowControl/>
              <w:jc w:val="left"/>
              <w:rPr>
                <w:rFonts w:asciiTheme="minorEastAsia" w:eastAsiaTheme="minorEastAsia" w:hAnsiTheme="minorEastAsia"/>
                <w:szCs w:val="21"/>
              </w:rPr>
            </w:pPr>
            <w:r w:rsidRPr="000662C9">
              <w:rPr>
                <w:rFonts w:asciiTheme="minorEastAsia" w:eastAsiaTheme="minorEastAsia" w:hAnsiTheme="minorEastAsia" w:hint="eastAsia"/>
                <w:szCs w:val="21"/>
              </w:rPr>
              <w:t>銀行又は保証事業会社等の保証</w:t>
            </w:r>
          </w:p>
        </w:tc>
        <w:tc>
          <w:tcPr>
            <w:tcW w:w="5223" w:type="dxa"/>
          </w:tcPr>
          <w:p w:rsidR="000662C9" w:rsidRPr="000662C9" w:rsidRDefault="000662C9" w:rsidP="000662C9">
            <w:pPr>
              <w:widowControl/>
              <w:jc w:val="left"/>
              <w:rPr>
                <w:rFonts w:asciiTheme="minorEastAsia" w:eastAsiaTheme="minorEastAsia" w:hAnsiTheme="minorEastAsia"/>
                <w:szCs w:val="21"/>
              </w:rPr>
            </w:pPr>
            <w:r w:rsidRPr="000662C9">
              <w:rPr>
                <w:rFonts w:asciiTheme="minorEastAsia" w:eastAsiaTheme="minorEastAsia" w:hAnsiTheme="minorEastAsia" w:hint="eastAsia"/>
                <w:szCs w:val="21"/>
              </w:rPr>
              <w:t>その保証する金額</w:t>
            </w:r>
          </w:p>
        </w:tc>
      </w:tr>
    </w:tbl>
    <w:p w:rsidR="000662C9" w:rsidRPr="000662C9" w:rsidRDefault="000662C9" w:rsidP="000662C9">
      <w:pPr>
        <w:topLinePunct/>
        <w:autoSpaceDE w:val="0"/>
        <w:autoSpaceDN w:val="0"/>
        <w:ind w:left="454"/>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（２）担保の提供</w:t>
      </w:r>
    </w:p>
    <w:p w:rsidR="000662C9" w:rsidRPr="000662C9" w:rsidRDefault="000662C9" w:rsidP="000662C9">
      <w:pPr>
        <w:tabs>
          <w:tab w:val="left" w:pos="770"/>
        </w:tabs>
        <w:topLinePunct/>
        <w:autoSpaceDE w:val="0"/>
        <w:autoSpaceDN w:val="0"/>
        <w:ind w:left="454"/>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 xml:space="preserve">　　 入札参加者等は、上記３（１）に掲げた入札保証金に代える担保を提供する場合には、</w:t>
      </w:r>
      <w:r w:rsidRPr="000662C9">
        <w:rPr>
          <w:rFonts w:asciiTheme="minorEastAsia" w:eastAsiaTheme="minorEastAsia" w:hAnsiTheme="minorEastAsia" w:cs="ＭＳ ゴシック" w:hint="eastAsia"/>
          <w:szCs w:val="21"/>
        </w:rPr>
        <w:tab/>
        <w:t xml:space="preserve">開札日に当該有価証券を提出するものとする。預かり時、出納員から当該有価証券と　</w:t>
      </w:r>
      <w:r w:rsidRPr="000662C9">
        <w:rPr>
          <w:rFonts w:asciiTheme="minorEastAsia" w:eastAsiaTheme="minorEastAsia" w:hAnsiTheme="minorEastAsia" w:cs="ＭＳ ゴシック" w:hint="eastAsia"/>
          <w:szCs w:val="21"/>
        </w:rPr>
        <w:tab/>
        <w:t>引き換えに「預かり証」を交付する。</w:t>
      </w:r>
    </w:p>
    <w:p w:rsidR="000662C9" w:rsidRPr="000662C9" w:rsidRDefault="000662C9" w:rsidP="000662C9">
      <w:pPr>
        <w:tabs>
          <w:tab w:val="left" w:pos="756"/>
        </w:tabs>
        <w:topLinePunct/>
        <w:autoSpaceDE w:val="0"/>
        <w:autoSpaceDN w:val="0"/>
        <w:ind w:left="454"/>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４　入札終了後の入札保証金</w:t>
      </w:r>
    </w:p>
    <w:p w:rsidR="000662C9" w:rsidRPr="000662C9" w:rsidRDefault="000662C9" w:rsidP="000662C9">
      <w:pPr>
        <w:topLinePunct/>
        <w:autoSpaceDE w:val="0"/>
        <w:autoSpaceDN w:val="0"/>
        <w:ind w:left="454"/>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（１）入札保証金の還付</w:t>
      </w:r>
    </w:p>
    <w:p w:rsidR="000662C9" w:rsidRPr="000662C9" w:rsidRDefault="000662C9" w:rsidP="000662C9">
      <w:pPr>
        <w:topLinePunct/>
        <w:autoSpaceDE w:val="0"/>
        <w:autoSpaceDN w:val="0"/>
        <w:ind w:left="680" w:firstLine="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契約の相手方が決定したときには、地方独立行政法人埼玉県立病院機構は、入札保証金等を納付した非落札者に対して次のいずれかの方法により還付する。</w:t>
      </w:r>
    </w:p>
    <w:p w:rsidR="000662C9" w:rsidRPr="000662C9" w:rsidRDefault="000662C9" w:rsidP="000662C9">
      <w:pPr>
        <w:topLinePunct/>
        <w:autoSpaceDE w:val="0"/>
        <w:autoSpaceDN w:val="0"/>
        <w:ind w:left="966" w:hanging="286"/>
        <w:rPr>
          <w:rFonts w:asciiTheme="minorEastAsia" w:eastAsiaTheme="minorEastAsia" w:hAnsiTheme="minorEastAsia" w:cs="ＭＳ ゴシック"/>
          <w:szCs w:val="21"/>
        </w:rPr>
      </w:pPr>
      <w:r w:rsidRPr="000662C9">
        <w:rPr>
          <w:rFonts w:asciiTheme="minorEastAsia" w:eastAsiaTheme="minorEastAsia" w:hAnsiTheme="minorEastAsia" w:cs="ＭＳ ゴシック"/>
          <w:szCs w:val="21"/>
        </w:rPr>
        <w:t>(</w:t>
      </w:r>
      <w:r w:rsidRPr="000662C9">
        <w:rPr>
          <w:rFonts w:asciiTheme="minorEastAsia" w:eastAsiaTheme="minorEastAsia" w:hAnsiTheme="minorEastAsia" w:cs="ＭＳ ゴシック" w:hint="eastAsia"/>
          <w:szCs w:val="21"/>
        </w:rPr>
        <w:t>ｱ</w:t>
      </w:r>
      <w:r w:rsidRPr="000662C9">
        <w:rPr>
          <w:rFonts w:asciiTheme="minorEastAsia" w:eastAsiaTheme="minorEastAsia" w:hAnsiTheme="minorEastAsia" w:cs="ＭＳ ゴシック"/>
          <w:szCs w:val="21"/>
        </w:rPr>
        <w:t xml:space="preserve">)  </w:t>
      </w:r>
      <w:r w:rsidRPr="000662C9">
        <w:rPr>
          <w:rFonts w:asciiTheme="minorEastAsia" w:eastAsiaTheme="minorEastAsia" w:hAnsiTheme="minorEastAsia" w:cs="ＭＳ ゴシック" w:hint="eastAsia"/>
          <w:szCs w:val="21"/>
        </w:rPr>
        <w:t>前記２の方法による場合には、当該「納付書兼領収書」（写しでも可）を添付した請求書により還付する。</w:t>
      </w:r>
    </w:p>
    <w:p w:rsidR="000662C9" w:rsidRPr="000662C9" w:rsidRDefault="000662C9" w:rsidP="000662C9">
      <w:pPr>
        <w:topLinePunct/>
        <w:autoSpaceDE w:val="0"/>
        <w:autoSpaceDN w:val="0"/>
        <w:ind w:left="980" w:hanging="300"/>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(ｲ)  前記３の方法による場合には、納付時に交付した「預り証」に「領収」の旨を付記し、記名押印して提出することにより還付する。</w:t>
      </w:r>
    </w:p>
    <w:p w:rsidR="000662C9" w:rsidRPr="000662C9" w:rsidRDefault="000662C9" w:rsidP="000662C9">
      <w:pPr>
        <w:topLinePunct/>
        <w:autoSpaceDE w:val="0"/>
        <w:autoSpaceDN w:val="0"/>
        <w:ind w:left="680"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（２）落札者に係る当該入札保証金等は、当該落札者について納付すべき契約保証金がある場合には、これに充当する。</w:t>
      </w:r>
    </w:p>
    <w:p w:rsidR="000662C9" w:rsidRPr="000662C9" w:rsidRDefault="000662C9" w:rsidP="000662C9">
      <w:pPr>
        <w:topLinePunct/>
        <w:autoSpaceDE w:val="0"/>
        <w:autoSpaceDN w:val="0"/>
        <w:ind w:left="680"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（３）契約の相手方となるべき者が納付した入札保証金等は、その者が契約の締結をしないときは、地方独立行政法人埼玉県立病院機構に帰属する。</w:t>
      </w:r>
    </w:p>
    <w:p w:rsidR="000662C9" w:rsidRPr="000662C9" w:rsidRDefault="000662C9" w:rsidP="000662C9">
      <w:pPr>
        <w:topLinePunct/>
        <w:autoSpaceDE w:val="0"/>
        <w:autoSpaceDN w:val="0"/>
        <w:ind w:left="454" w:hanging="226"/>
        <w:rPr>
          <w:rFonts w:asciiTheme="minorEastAsia" w:eastAsiaTheme="minorEastAsia" w:hAnsiTheme="minorEastAsia"/>
          <w:szCs w:val="21"/>
        </w:rPr>
      </w:pPr>
      <w:r w:rsidRPr="000662C9">
        <w:rPr>
          <w:rFonts w:asciiTheme="minorEastAsia" w:eastAsiaTheme="minorEastAsia" w:hAnsiTheme="minorEastAsia" w:cs="ＭＳ ゴシック" w:hint="eastAsia"/>
          <w:szCs w:val="21"/>
        </w:rPr>
        <w:t>５　入札保証金の免除</w:t>
      </w:r>
    </w:p>
    <w:p w:rsidR="000662C9" w:rsidRPr="000662C9" w:rsidRDefault="000662C9" w:rsidP="000662C9">
      <w:pPr>
        <w:topLinePunct/>
        <w:autoSpaceDE w:val="0"/>
        <w:autoSpaceDN w:val="0"/>
        <w:ind w:leftChars="200" w:left="420" w:firstLineChars="100" w:firstLine="210"/>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入札参加者が、地方独立行政法人埼玉県立病院機構契約事務取扱規程第６条の規定に基づき、</w:t>
      </w:r>
      <w:r w:rsidRPr="000662C9">
        <w:rPr>
          <w:rFonts w:asciiTheme="minorEastAsia" w:eastAsiaTheme="minorEastAsia" w:hAnsiTheme="minorEastAsia" w:cs="ＭＳ ゴシック" w:hint="eastAsia"/>
          <w:szCs w:val="21"/>
        </w:rPr>
        <w:lastRenderedPageBreak/>
        <w:t>入札保証金の納付の免除を希望したとき、次に掲げる場合は入札保証金の納付を免除することができる。</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0662C9" w:rsidRPr="000662C9" w:rsidTr="00D16BF4">
        <w:trPr>
          <w:trHeight w:val="3879"/>
        </w:trPr>
        <w:tc>
          <w:tcPr>
            <w:tcW w:w="8832" w:type="dxa"/>
            <w:tcBorders>
              <w:top w:val="dashed" w:sz="4" w:space="0" w:color="auto"/>
              <w:left w:val="dashed" w:sz="4" w:space="0" w:color="auto"/>
              <w:bottom w:val="dashed" w:sz="4" w:space="0" w:color="auto"/>
              <w:right w:val="dashed" w:sz="4" w:space="0" w:color="auto"/>
            </w:tcBorders>
          </w:tcPr>
          <w:p w:rsidR="000662C9" w:rsidRPr="000662C9" w:rsidRDefault="000662C9" w:rsidP="000662C9">
            <w:pPr>
              <w:topLinePunct/>
              <w:autoSpaceDE w:val="0"/>
              <w:autoSpaceDN w:val="0"/>
              <w:ind w:left="210" w:hangingChars="100" w:hanging="210"/>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ア　入札参加者が、保険会社との間に地方独立行政法人埼玉県立病院機構を被保険者とする入札保証保険契約を締結したとき。</w:t>
            </w:r>
          </w:p>
          <w:p w:rsidR="000662C9" w:rsidRPr="000662C9" w:rsidRDefault="000662C9" w:rsidP="000662C9">
            <w:pPr>
              <w:topLinePunct/>
              <w:autoSpaceDE w:val="0"/>
              <w:autoSpaceDN w:val="0"/>
              <w:ind w:left="210" w:hangingChars="100" w:hanging="210"/>
              <w:rPr>
                <w:rFonts w:asciiTheme="minorEastAsia" w:eastAsiaTheme="minorEastAsia" w:hAnsiTheme="minorEastAsia" w:cs="ＭＳ ゴシック"/>
                <w:szCs w:val="21"/>
              </w:rPr>
            </w:pPr>
            <w:r w:rsidRPr="000662C9">
              <w:rPr>
                <w:rFonts w:asciiTheme="minorEastAsia" w:eastAsiaTheme="minorEastAsia" w:hAnsiTheme="minorEastAsia" w:cs="ＭＳ ゴシック" w:hint="eastAsia"/>
                <w:szCs w:val="21"/>
              </w:rPr>
              <w:t>イ　入札参加者が、銀行等又は保証事業会社と契約保証の予約をしたとき。</w:t>
            </w:r>
          </w:p>
          <w:p w:rsidR="000662C9" w:rsidRPr="000662C9" w:rsidRDefault="000662C9" w:rsidP="000662C9">
            <w:pPr>
              <w:topLinePunct/>
              <w:autoSpaceDE w:val="0"/>
              <w:autoSpaceDN w:val="0"/>
              <w:rPr>
                <w:rFonts w:asciiTheme="minorEastAsia" w:eastAsiaTheme="minorEastAsia" w:hAnsiTheme="minorEastAsia" w:cs="MS-Mincho"/>
                <w:kern w:val="0"/>
                <w:szCs w:val="21"/>
              </w:rPr>
            </w:pPr>
            <w:r w:rsidRPr="000662C9">
              <w:rPr>
                <w:rFonts w:asciiTheme="minorEastAsia" w:eastAsiaTheme="minorEastAsia" w:hAnsiTheme="minorEastAsia" w:cs="MS-Mincho" w:hint="eastAsia"/>
                <w:kern w:val="0"/>
                <w:szCs w:val="21"/>
              </w:rPr>
              <w:t>ウ　契約履行実績に基づく入札保証金の免除</w:t>
            </w:r>
          </w:p>
          <w:p w:rsidR="000662C9" w:rsidRPr="000662C9" w:rsidRDefault="000662C9" w:rsidP="000662C9">
            <w:pPr>
              <w:topLinePunct/>
              <w:autoSpaceDE w:val="0"/>
              <w:autoSpaceDN w:val="0"/>
              <w:ind w:leftChars="100" w:left="210" w:firstLineChars="100" w:firstLine="210"/>
              <w:rPr>
                <w:rFonts w:asciiTheme="minorEastAsia" w:eastAsiaTheme="minorEastAsia" w:hAnsiTheme="minorEastAsia" w:cs="MS-Mincho"/>
                <w:kern w:val="0"/>
                <w:szCs w:val="21"/>
              </w:rPr>
            </w:pPr>
            <w:r w:rsidRPr="000662C9">
              <w:rPr>
                <w:rFonts w:asciiTheme="minorEastAsia" w:eastAsiaTheme="minorEastAsia" w:hAnsiTheme="minorEastAsia" w:cs="MS-Mincho" w:hint="eastAsia"/>
                <w:kern w:val="0"/>
                <w:szCs w:val="21"/>
              </w:rPr>
              <w:t>種類及び規模をほぼ同じくする契約を、当該年度を含め過去５年以内に２</w:t>
            </w:r>
            <w:r w:rsidRPr="000662C9">
              <w:rPr>
                <w:rFonts w:asciiTheme="minorEastAsia" w:eastAsiaTheme="minorEastAsia" w:hAnsiTheme="minorEastAsia" w:cs="ＭＳ ゴシック" w:hint="eastAsia"/>
                <w:szCs w:val="21"/>
              </w:rPr>
              <w:t>回以上</w:t>
            </w:r>
            <w:r w:rsidRPr="000662C9">
              <w:rPr>
                <w:rFonts w:asciiTheme="minorEastAsia" w:eastAsiaTheme="minorEastAsia" w:hAnsiTheme="minorEastAsia" w:cs="ＭＳ ゴシック" w:hint="eastAsia"/>
                <w:szCs w:val="21"/>
                <w:u w:val="single"/>
              </w:rPr>
              <w:t>全て</w:t>
            </w:r>
            <w:r w:rsidRPr="000662C9">
              <w:rPr>
                <w:rFonts w:asciiTheme="minorEastAsia" w:eastAsiaTheme="minorEastAsia" w:hAnsiTheme="minorEastAsia" w:cs="MS-Mincho" w:hint="eastAsia"/>
                <w:kern w:val="0"/>
                <w:szCs w:val="21"/>
              </w:rPr>
              <w:t>誠実に履行したもの</w:t>
            </w:r>
          </w:p>
          <w:p w:rsidR="000662C9" w:rsidRPr="000662C9" w:rsidRDefault="000662C9" w:rsidP="000662C9">
            <w:pPr>
              <w:topLinePunct/>
              <w:autoSpaceDE w:val="0"/>
              <w:autoSpaceDN w:val="0"/>
              <w:ind w:leftChars="100" w:left="210" w:firstLineChars="100" w:firstLine="210"/>
              <w:rPr>
                <w:rFonts w:asciiTheme="minorEastAsia" w:eastAsiaTheme="minorEastAsia" w:hAnsiTheme="minorEastAsia" w:cs="MS-Mincho"/>
                <w:kern w:val="0"/>
                <w:szCs w:val="21"/>
              </w:rPr>
            </w:pPr>
            <w:r w:rsidRPr="000662C9">
              <w:rPr>
                <w:rFonts w:asciiTheme="minorEastAsia" w:eastAsiaTheme="minorEastAsia" w:hAnsiTheme="minorEastAsia" w:cs="MS-Mincho" w:hint="eastAsia"/>
                <w:kern w:val="0"/>
                <w:szCs w:val="21"/>
              </w:rPr>
              <w:t>【留意点】</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5738"/>
            </w:tblGrid>
            <w:tr w:rsidR="000662C9" w:rsidRPr="000662C9" w:rsidTr="00D16BF4">
              <w:trPr>
                <w:trHeight w:val="371"/>
              </w:trPr>
              <w:tc>
                <w:tcPr>
                  <w:tcW w:w="2438" w:type="dxa"/>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cs="MS-Mincho"/>
                      <w:kern w:val="0"/>
                      <w:szCs w:val="21"/>
                    </w:rPr>
                  </w:pPr>
                  <w:r w:rsidRPr="000662C9">
                    <w:rPr>
                      <w:rFonts w:asciiTheme="minorEastAsia" w:eastAsiaTheme="minorEastAsia" w:hAnsiTheme="minorEastAsia" w:cs="ＭＳ ゴシック" w:hint="eastAsia"/>
                      <w:kern w:val="0"/>
                      <w:szCs w:val="21"/>
                    </w:rPr>
                    <w:t>契約の相手方</w:t>
                  </w:r>
                </w:p>
              </w:tc>
              <w:tc>
                <w:tcPr>
                  <w:tcW w:w="5738" w:type="dxa"/>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cs="MS-Mincho"/>
                      <w:kern w:val="0"/>
                      <w:szCs w:val="21"/>
                    </w:rPr>
                  </w:pPr>
                  <w:r w:rsidRPr="000662C9">
                    <w:rPr>
                      <w:rFonts w:asciiTheme="minorEastAsia" w:eastAsiaTheme="minorEastAsia" w:hAnsiTheme="minorEastAsia" w:cs="ＭＳ ゴシック" w:hint="eastAsia"/>
                      <w:kern w:val="0"/>
                      <w:szCs w:val="21"/>
                    </w:rPr>
                    <w:t>国又は地方公共団体に加えて民間での実績でも免除可能。</w:t>
                  </w:r>
                </w:p>
              </w:tc>
            </w:tr>
            <w:tr w:rsidR="000662C9" w:rsidRPr="000662C9" w:rsidTr="00D16BF4">
              <w:trPr>
                <w:trHeight w:val="371"/>
              </w:trPr>
              <w:tc>
                <w:tcPr>
                  <w:tcW w:w="2438" w:type="dxa"/>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当該年度を含め過去５年以内に２回以上全て誠実に履行したもの</w:t>
                  </w:r>
                </w:p>
              </w:tc>
              <w:tc>
                <w:tcPr>
                  <w:tcW w:w="5738" w:type="dxa"/>
                  <w:vAlign w:val="center"/>
                </w:tcPr>
                <w:p w:rsidR="000662C9" w:rsidRPr="000662C9" w:rsidRDefault="000662C9" w:rsidP="000662C9">
                  <w:pPr>
                    <w:topLinePunct/>
                    <w:autoSpaceDE w:val="0"/>
                    <w:autoSpaceDN w:val="0"/>
                    <w:spacing w:line="260" w:lineRule="exact"/>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当該年度を含め過去５年以内に履行の検査が行われ、誠実に履行したことが確認できること。</w:t>
                  </w:r>
                </w:p>
                <w:p w:rsidR="000662C9" w:rsidRPr="000662C9" w:rsidRDefault="000662C9" w:rsidP="000662C9">
                  <w:pPr>
                    <w:topLinePunct/>
                    <w:autoSpaceDE w:val="0"/>
                    <w:autoSpaceDN w:val="0"/>
                    <w:spacing w:line="260" w:lineRule="exact"/>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契約の相手方は、必ずしも同一でなくてよい。</w:t>
                  </w:r>
                </w:p>
              </w:tc>
            </w:tr>
          </w:tbl>
          <w:p w:rsidR="000662C9" w:rsidRPr="000662C9" w:rsidRDefault="000662C9" w:rsidP="000662C9">
            <w:pPr>
              <w:autoSpaceDE w:val="0"/>
              <w:ind w:left="432" w:firstLineChars="100" w:firstLine="210"/>
              <w:rPr>
                <w:rFonts w:asciiTheme="minorEastAsia" w:eastAsiaTheme="minorEastAsia" w:hAnsiTheme="minorEastAsia" w:cs="ＭＳ ゴシック"/>
                <w:szCs w:val="21"/>
              </w:rPr>
            </w:pPr>
          </w:p>
        </w:tc>
      </w:tr>
    </w:tbl>
    <w:p w:rsidR="000662C9" w:rsidRPr="000662C9" w:rsidRDefault="000662C9" w:rsidP="000662C9">
      <w:pPr>
        <w:topLinePunct/>
        <w:autoSpaceDE w:val="0"/>
        <w:autoSpaceDN w:val="0"/>
        <w:ind w:leftChars="200" w:left="420" w:firstLineChars="100" w:firstLine="210"/>
        <w:rPr>
          <w:rFonts w:asciiTheme="minorEastAsia" w:eastAsiaTheme="minorEastAsia" w:hAnsiTheme="minorEastAsia"/>
          <w:szCs w:val="21"/>
        </w:rPr>
      </w:pPr>
      <w:r w:rsidRPr="000662C9">
        <w:rPr>
          <w:rFonts w:asciiTheme="minorEastAsia" w:eastAsiaTheme="minorEastAsia" w:hAnsiTheme="minorEastAsia" w:hint="eastAsia"/>
          <w:szCs w:val="21"/>
        </w:rPr>
        <w:t>ア又はイの場合には当該保険証書等を、ウの場合には条件を満たす契約書の写し及び履行を証明するものを、</w:t>
      </w:r>
      <w:r w:rsidRPr="000662C9">
        <w:rPr>
          <w:rFonts w:asciiTheme="minorEastAsia" w:eastAsiaTheme="minorEastAsia" w:hAnsiTheme="minorEastAsia" w:hint="eastAsia"/>
          <w:szCs w:val="21"/>
          <w:u w:val="single"/>
        </w:rPr>
        <w:t>令和３年４月１５日（木）午後３時まで</w:t>
      </w:r>
      <w:r w:rsidRPr="000662C9">
        <w:rPr>
          <w:rFonts w:asciiTheme="minorEastAsia" w:eastAsiaTheme="minorEastAsia" w:hAnsiTheme="minorEastAsia" w:hint="eastAsia"/>
          <w:szCs w:val="21"/>
        </w:rPr>
        <w:t>に入札説明書１７（２）に掲げる場所に郵送又は提出しなければならない。</w:t>
      </w:r>
    </w:p>
    <w:p w:rsidR="000662C9" w:rsidRPr="000662C9" w:rsidRDefault="000662C9" w:rsidP="000662C9">
      <w:pPr>
        <w:topLinePunct/>
        <w:autoSpaceDE w:val="0"/>
        <w:autoSpaceDN w:val="0"/>
        <w:ind w:leftChars="200" w:left="420" w:firstLineChars="100" w:firstLine="210"/>
        <w:rPr>
          <w:rFonts w:asciiTheme="minorEastAsia" w:eastAsiaTheme="minorEastAsia" w:hAnsiTheme="minorEastAsia"/>
          <w:szCs w:val="21"/>
        </w:rPr>
      </w:pPr>
      <w:r w:rsidRPr="000662C9">
        <w:rPr>
          <w:rFonts w:asciiTheme="minorEastAsia" w:eastAsiaTheme="minorEastAsia" w:hAnsiTheme="minorEastAsia" w:hint="eastAsia"/>
          <w:szCs w:val="21"/>
        </w:rPr>
        <w:t>【留意点】</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629"/>
      </w:tblGrid>
      <w:tr w:rsidR="000662C9" w:rsidRPr="000662C9" w:rsidTr="00D16BF4">
        <w:trPr>
          <w:trHeight w:val="312"/>
        </w:trPr>
        <w:tc>
          <w:tcPr>
            <w:tcW w:w="1989" w:type="dxa"/>
            <w:vAlign w:val="center"/>
          </w:tcPr>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szCs w:val="21"/>
              </w:rPr>
            </w:pPr>
            <w:r w:rsidRPr="000662C9">
              <w:rPr>
                <w:rFonts w:asciiTheme="minorEastAsia" w:eastAsiaTheme="minorEastAsia" w:hAnsiTheme="minorEastAsia" w:cs="ＭＳ ゴシック" w:hint="eastAsia"/>
                <w:kern w:val="0"/>
                <w:szCs w:val="21"/>
              </w:rPr>
              <w:t>契約書の写し</w:t>
            </w:r>
          </w:p>
        </w:tc>
        <w:tc>
          <w:tcPr>
            <w:tcW w:w="6629" w:type="dxa"/>
            <w:vAlign w:val="center"/>
          </w:tcPr>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契約の規模を判断するため、契約金額は抹消しないこと。</w:t>
            </w:r>
          </w:p>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szCs w:val="21"/>
              </w:rPr>
            </w:pPr>
            <w:r w:rsidRPr="000662C9">
              <w:rPr>
                <w:rFonts w:asciiTheme="minorEastAsia" w:eastAsiaTheme="minorEastAsia" w:hAnsiTheme="minorEastAsia" w:cs="ＭＳ ゴシック" w:hint="eastAsia"/>
                <w:kern w:val="0"/>
                <w:szCs w:val="21"/>
              </w:rPr>
              <w:t>仕様書や内訳一覧の部分の写しは必要としない。</w:t>
            </w:r>
          </w:p>
        </w:tc>
      </w:tr>
      <w:tr w:rsidR="000662C9" w:rsidRPr="000662C9" w:rsidTr="00D16BF4">
        <w:trPr>
          <w:trHeight w:val="312"/>
        </w:trPr>
        <w:tc>
          <w:tcPr>
            <w:tcW w:w="1989" w:type="dxa"/>
            <w:vAlign w:val="center"/>
          </w:tcPr>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szCs w:val="21"/>
              </w:rPr>
            </w:pPr>
            <w:r w:rsidRPr="000662C9">
              <w:rPr>
                <w:rFonts w:asciiTheme="minorEastAsia" w:eastAsiaTheme="minorEastAsia" w:hAnsiTheme="minorEastAsia" w:cs="ＭＳ ゴシック" w:hint="eastAsia"/>
                <w:kern w:val="0"/>
                <w:szCs w:val="21"/>
              </w:rPr>
              <w:t>「履行を証明するもの」の例</w:t>
            </w:r>
          </w:p>
        </w:tc>
        <w:tc>
          <w:tcPr>
            <w:tcW w:w="6629" w:type="dxa"/>
            <w:vAlign w:val="center"/>
          </w:tcPr>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①検査調書の写し、②履行証明書、③当契約の代金受領証拠書類(預金通帳等)の写し</w:t>
            </w:r>
          </w:p>
          <w:p w:rsidR="000662C9" w:rsidRPr="000662C9" w:rsidRDefault="000662C9" w:rsidP="000662C9">
            <w:pPr>
              <w:topLinePunct/>
              <w:autoSpaceDE w:val="0"/>
              <w:autoSpaceDN w:val="0"/>
              <w:spacing w:line="260" w:lineRule="exact"/>
              <w:ind w:leftChars="-19" w:left="-40" w:firstLineChars="18" w:firstLine="38"/>
              <w:rPr>
                <w:rFonts w:asciiTheme="minorEastAsia" w:eastAsiaTheme="minorEastAsia" w:hAnsiTheme="minorEastAsia" w:cs="ＭＳ ゴシック"/>
                <w:kern w:val="0"/>
                <w:szCs w:val="21"/>
              </w:rPr>
            </w:pPr>
            <w:r w:rsidRPr="000662C9">
              <w:rPr>
                <w:rFonts w:asciiTheme="minorEastAsia" w:eastAsiaTheme="minorEastAsia" w:hAnsiTheme="minorEastAsia" w:cs="ＭＳ ゴシック" w:hint="eastAsia"/>
                <w:kern w:val="0"/>
                <w:szCs w:val="21"/>
              </w:rPr>
              <w:t>なお、循環器・呼吸器病センターとの契約である場合に限り、当センターで履行を確認できるので履行を証明する書類は必要としない。</w:t>
            </w:r>
          </w:p>
        </w:tc>
      </w:tr>
    </w:tbl>
    <w:p w:rsidR="000662C9" w:rsidRPr="000662C9" w:rsidRDefault="000662C9" w:rsidP="000662C9">
      <w:pPr>
        <w:topLinePunct/>
        <w:autoSpaceDE w:val="0"/>
        <w:autoSpaceDN w:val="0"/>
        <w:rPr>
          <w:rFonts w:asciiTheme="minorEastAsia" w:eastAsiaTheme="minorEastAsia" w:hAnsiTheme="minorEastAsia"/>
          <w:kern w:val="0"/>
          <w:szCs w:val="21"/>
        </w:rPr>
      </w:pPr>
    </w:p>
    <w:p w:rsidR="000662C9" w:rsidRPr="000662C9" w:rsidRDefault="000662C9" w:rsidP="000662C9">
      <w:pPr>
        <w:topLinePunct/>
        <w:autoSpaceDE w:val="0"/>
        <w:autoSpaceDN w:val="0"/>
        <w:rPr>
          <w:rFonts w:asciiTheme="minorEastAsia" w:eastAsiaTheme="minorEastAsia" w:hAnsiTheme="minorEastAsia"/>
          <w:kern w:val="0"/>
          <w:szCs w:val="21"/>
        </w:rPr>
      </w:pPr>
    </w:p>
    <w:p w:rsidR="000662C9" w:rsidRPr="000662C9" w:rsidRDefault="000662C9" w:rsidP="000662C9">
      <w:pPr>
        <w:topLinePunct/>
        <w:autoSpaceDE w:val="0"/>
        <w:autoSpaceDN w:val="0"/>
        <w:rPr>
          <w:rFonts w:asciiTheme="minorEastAsia" w:eastAsiaTheme="minorEastAsia" w:hAnsiTheme="minorEastAsia"/>
          <w:kern w:val="0"/>
          <w:szCs w:val="21"/>
        </w:rPr>
      </w:pPr>
    </w:p>
    <w:p w:rsidR="000662C9" w:rsidRPr="000662C9" w:rsidRDefault="000662C9">
      <w:pPr>
        <w:widowControl/>
        <w:jc w:val="left"/>
        <w:rPr>
          <w:rFonts w:asciiTheme="minorEastAsia" w:eastAsiaTheme="minorEastAsia" w:hAnsiTheme="minorEastAsia"/>
          <w:szCs w:val="21"/>
        </w:rPr>
      </w:pPr>
      <w:r w:rsidRPr="000662C9">
        <w:rPr>
          <w:rFonts w:asciiTheme="minorEastAsia" w:eastAsiaTheme="minorEastAsia" w:hAnsiTheme="minorEastAsia"/>
          <w:szCs w:val="21"/>
        </w:rPr>
        <w:br w:type="page"/>
      </w:r>
    </w:p>
    <w:p w:rsidR="000662C9" w:rsidRPr="000662C9" w:rsidRDefault="000662C9" w:rsidP="000662C9">
      <w:pPr>
        <w:rPr>
          <w:rFonts w:asciiTheme="minorEastAsia" w:eastAsiaTheme="minorEastAsia" w:hAnsiTheme="minorEastAsia"/>
          <w:szCs w:val="21"/>
        </w:rPr>
      </w:pPr>
    </w:p>
    <w:p w:rsidR="000662C9" w:rsidRPr="000662C9" w:rsidRDefault="000662C9" w:rsidP="000662C9">
      <w:pPr>
        <w:rPr>
          <w:rFonts w:asciiTheme="minorEastAsia" w:eastAsiaTheme="minorEastAsia" w:hAnsiTheme="minorEastAsia"/>
          <w:szCs w:val="21"/>
        </w:rPr>
      </w:pPr>
      <w:r w:rsidRPr="000662C9">
        <w:rPr>
          <w:rFonts w:asciiTheme="minorEastAsia" w:eastAsiaTheme="minorEastAsia" w:hAnsiTheme="minorEastAsia" w:hint="eastAsia"/>
          <w:szCs w:val="21"/>
        </w:rPr>
        <w:t>別紙３</w:t>
      </w:r>
    </w:p>
    <w:p w:rsidR="000662C9" w:rsidRPr="000662C9" w:rsidRDefault="000662C9" w:rsidP="000662C9">
      <w:pPr>
        <w:jc w:val="center"/>
        <w:rPr>
          <w:rFonts w:asciiTheme="minorEastAsia" w:eastAsiaTheme="minorEastAsia" w:hAnsiTheme="minorEastAsia"/>
          <w:szCs w:val="21"/>
        </w:rPr>
      </w:pPr>
      <w:r w:rsidRPr="000662C9">
        <w:rPr>
          <w:rFonts w:asciiTheme="minorEastAsia" w:eastAsiaTheme="minorEastAsia" w:hAnsiTheme="minorEastAsia" w:hint="eastAsia"/>
          <w:szCs w:val="21"/>
        </w:rPr>
        <w:t>契約保証金について</w:t>
      </w:r>
    </w:p>
    <w:p w:rsidR="000662C9" w:rsidRPr="000662C9" w:rsidRDefault="000662C9" w:rsidP="000662C9">
      <w:pPr>
        <w:rPr>
          <w:rFonts w:asciiTheme="minorEastAsia" w:eastAsiaTheme="minorEastAsia" w:hAnsiTheme="minorEastAsia"/>
          <w:szCs w:val="21"/>
        </w:rPr>
      </w:pPr>
    </w:p>
    <w:p w:rsidR="000662C9" w:rsidRPr="000662C9" w:rsidRDefault="000662C9" w:rsidP="000662C9">
      <w:pPr>
        <w:ind w:leftChars="100" w:left="210" w:firstLineChars="100" w:firstLine="210"/>
        <w:rPr>
          <w:rFonts w:asciiTheme="minorEastAsia" w:eastAsiaTheme="minorEastAsia" w:hAnsiTheme="minorEastAsia"/>
          <w:szCs w:val="21"/>
        </w:rPr>
      </w:pPr>
      <w:r w:rsidRPr="000662C9">
        <w:rPr>
          <w:rFonts w:asciiTheme="minorEastAsia" w:eastAsiaTheme="minorEastAsia" w:hAnsiTheme="minorEastAsia" w:hint="eastAsia"/>
          <w:szCs w:val="21"/>
        </w:rPr>
        <w:t>契約の相手方は、後記（３）により契約保証金を免除される場合を除いては、契約保証金又は、契約保証金に代える担保（以下「契約保証金等」という。）を所定の手続に従い、地方独立行政法人埼玉県立病院機構に納付しなければならない。</w:t>
      </w:r>
    </w:p>
    <w:p w:rsidR="000662C9" w:rsidRPr="000662C9" w:rsidRDefault="000662C9" w:rsidP="000662C9">
      <w:pPr>
        <w:rPr>
          <w:rFonts w:asciiTheme="minorEastAsia" w:eastAsiaTheme="minorEastAsia" w:hAnsiTheme="minorEastAsia"/>
          <w:szCs w:val="21"/>
        </w:rPr>
      </w:pPr>
    </w:p>
    <w:p w:rsidR="000662C9" w:rsidRPr="000662C9" w:rsidRDefault="000662C9" w:rsidP="000662C9">
      <w:pPr>
        <w:numPr>
          <w:ilvl w:val="0"/>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契約保証金等の額</w:t>
      </w:r>
    </w:p>
    <w:p w:rsidR="000662C9" w:rsidRPr="000662C9" w:rsidRDefault="000662C9" w:rsidP="000662C9">
      <w:pPr>
        <w:ind w:leftChars="200" w:left="420" w:firstLineChars="100" w:firstLine="210"/>
        <w:rPr>
          <w:rFonts w:asciiTheme="minorEastAsia" w:eastAsiaTheme="minorEastAsia" w:hAnsiTheme="minorEastAsia"/>
          <w:szCs w:val="21"/>
        </w:rPr>
      </w:pPr>
      <w:r w:rsidRPr="000662C9">
        <w:rPr>
          <w:rFonts w:asciiTheme="minorEastAsia" w:eastAsiaTheme="minorEastAsia" w:hAnsiTheme="minorEastAsia" w:hint="eastAsia"/>
          <w:szCs w:val="21"/>
        </w:rPr>
        <w:t>契約保証金等の額は、契約金額（契約単価に使用見込み数量を乗じたもの、消費税及び地方消費税を含む。１円未満の端数があるときは、その端数金額を切り捨てた金額）に契約保証金の率（１００分の１０以上）を乗じた額とする。</w:t>
      </w:r>
    </w:p>
    <w:p w:rsidR="000662C9" w:rsidRPr="000662C9" w:rsidRDefault="000662C9" w:rsidP="000662C9">
      <w:pPr>
        <w:numPr>
          <w:ilvl w:val="0"/>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契約保証金に代える担保の種類及び価値</w:t>
      </w:r>
    </w:p>
    <w:p w:rsidR="000662C9" w:rsidRPr="000662C9" w:rsidRDefault="000662C9" w:rsidP="000662C9">
      <w:pPr>
        <w:ind w:firstLineChars="300" w:firstLine="630"/>
        <w:rPr>
          <w:rFonts w:asciiTheme="minorEastAsia" w:eastAsiaTheme="minorEastAsia" w:hAnsiTheme="minorEastAsia"/>
          <w:szCs w:val="21"/>
        </w:rPr>
      </w:pPr>
      <w:r w:rsidRPr="000662C9">
        <w:rPr>
          <w:rFonts w:asciiTheme="minorEastAsia" w:eastAsiaTheme="minorEastAsia" w:hAnsiTheme="minorEastAsia" w:hint="eastAsia"/>
          <w:szCs w:val="21"/>
        </w:rPr>
        <w:t>上記（１）の契約保証金に代える担保の種類及び価値は次のとおりとする。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415"/>
        <w:gridCol w:w="4823"/>
      </w:tblGrid>
      <w:tr w:rsidR="000662C9" w:rsidRPr="000662C9" w:rsidTr="00D16BF4">
        <w:tc>
          <w:tcPr>
            <w:tcW w:w="735" w:type="dxa"/>
          </w:tcPr>
          <w:p w:rsidR="000662C9" w:rsidRPr="000662C9" w:rsidRDefault="000662C9" w:rsidP="000662C9">
            <w:pPr>
              <w:jc w:val="distribute"/>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区分</w:t>
            </w:r>
          </w:p>
        </w:tc>
        <w:tc>
          <w:tcPr>
            <w:tcW w:w="241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kern w:val="0"/>
                <w:szCs w:val="21"/>
              </w:rPr>
              <w:t>種　　　　類</w:t>
            </w:r>
          </w:p>
        </w:tc>
        <w:tc>
          <w:tcPr>
            <w:tcW w:w="4823"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価　　　　　　　　値</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ア</w:t>
            </w:r>
          </w:p>
        </w:tc>
        <w:tc>
          <w:tcPr>
            <w:tcW w:w="2415"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国債及び地方債</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債権金額</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イ</w:t>
            </w:r>
          </w:p>
        </w:tc>
        <w:tc>
          <w:tcPr>
            <w:tcW w:w="2415" w:type="dxa"/>
            <w:vAlign w:val="center"/>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政府の保証のある証券</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額面金額又は登録金額（発行価額が額面金額又は登録金額と異なるときは発行価額）の８割に相当する金額</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ウ</w:t>
            </w:r>
          </w:p>
        </w:tc>
        <w:tc>
          <w:tcPr>
            <w:tcW w:w="2415"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銀行等が振出し又は支払保証 をした小切手</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小切手金額</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エ</w:t>
            </w:r>
          </w:p>
        </w:tc>
        <w:tc>
          <w:tcPr>
            <w:tcW w:w="2415"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銀行等が引き受け、保証又は 裏書きをした手形</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手形金額を一般の金融市場における手形の割引率によって割り引いた金額</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オ</w:t>
            </w:r>
          </w:p>
        </w:tc>
        <w:tc>
          <w:tcPr>
            <w:tcW w:w="2415"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銀行等に対する定期預金債権</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当該債権証書に記載された債権金額</w:t>
            </w:r>
          </w:p>
        </w:tc>
      </w:tr>
      <w:tr w:rsidR="000662C9" w:rsidRPr="000662C9" w:rsidTr="00D16BF4">
        <w:tc>
          <w:tcPr>
            <w:tcW w:w="735" w:type="dxa"/>
          </w:tcPr>
          <w:p w:rsidR="000662C9" w:rsidRPr="000662C9" w:rsidRDefault="000662C9" w:rsidP="000662C9">
            <w:pPr>
              <w:jc w:val="center"/>
              <w:rPr>
                <w:rFonts w:asciiTheme="minorEastAsia" w:eastAsiaTheme="minorEastAsia" w:hAnsiTheme="minorEastAsia"/>
                <w:spacing w:val="-20"/>
                <w:szCs w:val="21"/>
              </w:rPr>
            </w:pPr>
            <w:r w:rsidRPr="000662C9">
              <w:rPr>
                <w:rFonts w:asciiTheme="minorEastAsia" w:eastAsiaTheme="minorEastAsia" w:hAnsiTheme="minorEastAsia" w:hint="eastAsia"/>
                <w:spacing w:val="-20"/>
                <w:szCs w:val="21"/>
              </w:rPr>
              <w:t>カ</w:t>
            </w:r>
          </w:p>
        </w:tc>
        <w:tc>
          <w:tcPr>
            <w:tcW w:w="2415"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zCs w:val="21"/>
              </w:rPr>
              <w:t>銀行等又は保証事業会社の保証</w:t>
            </w:r>
          </w:p>
        </w:tc>
        <w:tc>
          <w:tcPr>
            <w:tcW w:w="4823" w:type="dxa"/>
          </w:tcPr>
          <w:p w:rsidR="000662C9" w:rsidRPr="000662C9" w:rsidRDefault="000662C9" w:rsidP="000662C9">
            <w:pPr>
              <w:rPr>
                <w:rFonts w:asciiTheme="minorEastAsia" w:eastAsiaTheme="minorEastAsia" w:hAnsiTheme="minorEastAsia"/>
                <w:spacing w:val="-20"/>
                <w:szCs w:val="21"/>
              </w:rPr>
            </w:pPr>
            <w:r w:rsidRPr="000662C9">
              <w:rPr>
                <w:rFonts w:asciiTheme="minorEastAsia" w:eastAsiaTheme="minorEastAsia" w:hAnsiTheme="minorEastAsia" w:hint="eastAsia"/>
                <w:szCs w:val="21"/>
              </w:rPr>
              <w:t>その保証する金額</w:t>
            </w:r>
          </w:p>
        </w:tc>
      </w:tr>
    </w:tbl>
    <w:p w:rsidR="000662C9" w:rsidRPr="000662C9" w:rsidRDefault="000662C9" w:rsidP="000662C9">
      <w:pPr>
        <w:numPr>
          <w:ilvl w:val="0"/>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契約保証金の免除</w:t>
      </w:r>
    </w:p>
    <w:p w:rsidR="000662C9" w:rsidRPr="000662C9" w:rsidRDefault="000662C9" w:rsidP="000662C9">
      <w:pPr>
        <w:ind w:leftChars="200" w:left="420" w:firstLineChars="100" w:firstLine="210"/>
        <w:rPr>
          <w:rFonts w:asciiTheme="minorEastAsia" w:eastAsiaTheme="minorEastAsia" w:hAnsiTheme="minorEastAsia"/>
          <w:szCs w:val="21"/>
        </w:rPr>
      </w:pPr>
      <w:r w:rsidRPr="000662C9">
        <w:rPr>
          <w:rFonts w:asciiTheme="minorEastAsia" w:eastAsiaTheme="minorEastAsia" w:hAnsiTheme="minorEastAsia" w:hint="eastAsia"/>
          <w:szCs w:val="21"/>
        </w:rPr>
        <w:t>次に掲げる場合には、契約保証金の納付を免除することができる。</w:t>
      </w:r>
    </w:p>
    <w:p w:rsidR="000662C9" w:rsidRPr="000662C9" w:rsidRDefault="000662C9" w:rsidP="000662C9">
      <w:pPr>
        <w:ind w:leftChars="200" w:left="630" w:hangingChars="100" w:hanging="210"/>
        <w:rPr>
          <w:rFonts w:asciiTheme="minorEastAsia" w:eastAsiaTheme="minorEastAsia" w:hAnsiTheme="minorEastAsia"/>
          <w:szCs w:val="21"/>
        </w:rPr>
      </w:pPr>
      <w:r w:rsidRPr="000662C9">
        <w:rPr>
          <w:rFonts w:asciiTheme="minorEastAsia" w:eastAsiaTheme="minorEastAsia" w:hAnsiTheme="minorEastAsia" w:hint="eastAsia"/>
          <w:szCs w:val="21"/>
        </w:rPr>
        <w:t>ア　契約の相手方が、地方独立行政法人埼玉県立病院機構契約事務取扱規程第２６条第２項の規定に基づき契約保証金の納付の免除を希望したとき。免除を希望する者は、落札後速やかに、下記（ア）の条件を満たす契約書の写し及び履行を証明するもの、または後記（３）イの保険証書を提出すること。</w:t>
      </w:r>
    </w:p>
    <w:p w:rsidR="000662C9" w:rsidRPr="000662C9" w:rsidRDefault="000662C9" w:rsidP="000662C9">
      <w:pPr>
        <w:numPr>
          <w:ilvl w:val="1"/>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 xml:space="preserve">　今回競争入札に付する物品と、種類及び規模をほぼ同じくする契約を、当該年度を含め５年度以内に２回以上全て誠実に履行した者。</w:t>
      </w:r>
    </w:p>
    <w:p w:rsidR="000662C9" w:rsidRPr="000662C9" w:rsidRDefault="000662C9" w:rsidP="000662C9">
      <w:pPr>
        <w:ind w:leftChars="200" w:left="630" w:hangingChars="100" w:hanging="210"/>
        <w:rPr>
          <w:rFonts w:asciiTheme="minorEastAsia" w:eastAsiaTheme="minorEastAsia" w:hAnsiTheme="minorEastAsia"/>
          <w:szCs w:val="21"/>
        </w:rPr>
      </w:pPr>
      <w:r w:rsidRPr="000662C9">
        <w:rPr>
          <w:rFonts w:asciiTheme="minorEastAsia" w:eastAsiaTheme="minorEastAsia" w:hAnsiTheme="minorEastAsia" w:hint="eastAsia"/>
          <w:szCs w:val="21"/>
        </w:rPr>
        <w:t>イ　契約の相手方が保険会社との間に地方独立行政法人埼玉県立病院機構を被保険者とする履行保険契約を締結したとき、当該保険証書の提出により免除する。</w:t>
      </w:r>
    </w:p>
    <w:p w:rsidR="000662C9" w:rsidRPr="000662C9" w:rsidRDefault="000662C9" w:rsidP="000662C9">
      <w:pPr>
        <w:numPr>
          <w:ilvl w:val="0"/>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契約完了後の契約保証金</w:t>
      </w:r>
    </w:p>
    <w:p w:rsidR="000662C9" w:rsidRPr="000662C9" w:rsidRDefault="000662C9" w:rsidP="000662C9">
      <w:pPr>
        <w:ind w:leftChars="200" w:left="630" w:hangingChars="100" w:hanging="210"/>
        <w:rPr>
          <w:rFonts w:asciiTheme="minorEastAsia" w:eastAsiaTheme="minorEastAsia" w:hAnsiTheme="minorEastAsia"/>
          <w:szCs w:val="21"/>
        </w:rPr>
      </w:pPr>
      <w:r w:rsidRPr="000662C9">
        <w:rPr>
          <w:rFonts w:asciiTheme="minorEastAsia" w:eastAsiaTheme="minorEastAsia" w:hAnsiTheme="minorEastAsia" w:hint="eastAsia"/>
          <w:szCs w:val="21"/>
        </w:rPr>
        <w:t>ア　埼玉県は、契約の相手方が納付した契約保証金等について、契約に基づく給付が完了したとき、その他これを返還する事由が生じたときには契約の相手方に対して次のいずれかの方法により当該契約保証金等を還付するものとする。</w:t>
      </w:r>
    </w:p>
    <w:p w:rsidR="000662C9" w:rsidRPr="000662C9" w:rsidRDefault="000662C9" w:rsidP="000662C9">
      <w:pPr>
        <w:numPr>
          <w:ilvl w:val="1"/>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 xml:space="preserve">　地方独立行政法人埼玉県立病院機構が発行する「払込書兼領収書（３枚綴り）」により納付した場合には、当該「払込書兼領収書」（写しでも可）を添付した「請求書（様式第５号）」により還付する。</w:t>
      </w:r>
    </w:p>
    <w:p w:rsidR="000662C9" w:rsidRPr="000662C9" w:rsidRDefault="000662C9" w:rsidP="000662C9">
      <w:pPr>
        <w:numPr>
          <w:ilvl w:val="1"/>
          <w:numId w:val="2"/>
        </w:numPr>
        <w:rPr>
          <w:rFonts w:asciiTheme="minorEastAsia" w:eastAsiaTheme="minorEastAsia" w:hAnsiTheme="minorEastAsia"/>
          <w:szCs w:val="21"/>
        </w:rPr>
      </w:pPr>
      <w:r w:rsidRPr="000662C9">
        <w:rPr>
          <w:rFonts w:asciiTheme="minorEastAsia" w:eastAsiaTheme="minorEastAsia" w:hAnsiTheme="minorEastAsia" w:hint="eastAsia"/>
          <w:szCs w:val="21"/>
        </w:rPr>
        <w:t xml:space="preserve">　契約保証金に代える担保を提供した場合には、領収の旨を付記して記名押印された「預り証」の提出によりこれを還付する。</w:t>
      </w:r>
    </w:p>
    <w:p w:rsidR="000662C9" w:rsidRPr="000662C9" w:rsidRDefault="000662C9" w:rsidP="000662C9">
      <w:pPr>
        <w:ind w:leftChars="200" w:left="630" w:hangingChars="100" w:hanging="210"/>
        <w:rPr>
          <w:rFonts w:asciiTheme="minorEastAsia" w:eastAsiaTheme="minorEastAsia" w:hAnsiTheme="minorEastAsia"/>
          <w:szCs w:val="21"/>
        </w:rPr>
      </w:pPr>
      <w:r w:rsidRPr="000662C9">
        <w:rPr>
          <w:rFonts w:asciiTheme="minorEastAsia" w:eastAsiaTheme="minorEastAsia" w:hAnsiTheme="minorEastAsia" w:hint="eastAsia"/>
          <w:szCs w:val="21"/>
        </w:rPr>
        <w:t>イ　ただし、契約の相手方がその契約上の義務を履行しなかった場合には、契約保証金は独立行政法人埼玉県立病院機構に帰属する。</w:t>
      </w:r>
    </w:p>
    <w:p w:rsidR="004A662F" w:rsidRPr="000662C9" w:rsidRDefault="004A662F" w:rsidP="0058370B">
      <w:pPr>
        <w:widowControl/>
        <w:jc w:val="left"/>
        <w:rPr>
          <w:rFonts w:asciiTheme="minorEastAsia" w:eastAsiaTheme="minorEastAsia" w:hAnsiTheme="minorEastAsia"/>
          <w:szCs w:val="21"/>
        </w:rPr>
      </w:pPr>
    </w:p>
    <w:sectPr w:rsidR="004A662F" w:rsidRPr="000662C9" w:rsidSect="00F769E3">
      <w:pgSz w:w="11906" w:h="16838" w:code="9"/>
      <w:pgMar w:top="850" w:right="1134" w:bottom="850" w:left="127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0FB" w:rsidRDefault="00EB60FB">
      <w:r>
        <w:separator/>
      </w:r>
    </w:p>
  </w:endnote>
  <w:endnote w:type="continuationSeparator" w:id="0">
    <w:p w:rsidR="00EB60FB" w:rsidRDefault="00EB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charset w:val="80"/>
    <w:family w:val="auto"/>
    <w:pitch w:val="default"/>
    <w:sig w:usb0="00000000"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0FB" w:rsidRDefault="00EB60FB">
      <w:r>
        <w:separator/>
      </w:r>
    </w:p>
  </w:footnote>
  <w:footnote w:type="continuationSeparator" w:id="0">
    <w:p w:rsidR="00EB60FB" w:rsidRDefault="00EB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803BC"/>
    <w:multiLevelType w:val="hybridMultilevel"/>
    <w:tmpl w:val="4AEA77B4"/>
    <w:lvl w:ilvl="0" w:tplc="CBA61C68">
      <w:numFmt w:val="bullet"/>
      <w:lvlText w:val="※"/>
      <w:lvlJc w:val="left"/>
      <w:pPr>
        <w:tabs>
          <w:tab w:val="num" w:pos="1778"/>
        </w:tabs>
        <w:ind w:left="1778" w:hanging="360"/>
      </w:pPr>
      <w:rPr>
        <w:rFonts w:ascii="ＭＳ ゴシック" w:eastAsia="ＭＳ ゴシック" w:hAnsi="ＭＳ ゴシック" w:cs="ＭＳ ゴシック" w:hint="eastAsia"/>
        <w:sz w:val="21"/>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1" w15:restartNumberingAfterBreak="0">
    <w:nsid w:val="4A3768D9"/>
    <w:multiLevelType w:val="hybridMultilevel"/>
    <w:tmpl w:val="1B6A1ECA"/>
    <w:lvl w:ilvl="0" w:tplc="5B4AC1F0">
      <w:start w:val="1"/>
      <w:numFmt w:val="decimalFullWidth"/>
      <w:lvlText w:val="（%1）"/>
      <w:lvlJc w:val="left"/>
      <w:pPr>
        <w:tabs>
          <w:tab w:val="num" w:pos="735"/>
        </w:tabs>
        <w:ind w:left="735" w:hanging="735"/>
      </w:pPr>
      <w:rPr>
        <w:rFonts w:hint="eastAsia"/>
      </w:rPr>
    </w:lvl>
    <w:lvl w:ilvl="1" w:tplc="70722758">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9D"/>
    <w:rsid w:val="00001240"/>
    <w:rsid w:val="00006300"/>
    <w:rsid w:val="000066DF"/>
    <w:rsid w:val="000124DD"/>
    <w:rsid w:val="00052059"/>
    <w:rsid w:val="00052305"/>
    <w:rsid w:val="0006429E"/>
    <w:rsid w:val="000662C9"/>
    <w:rsid w:val="000750BB"/>
    <w:rsid w:val="00085C72"/>
    <w:rsid w:val="000A39F3"/>
    <w:rsid w:val="000A409D"/>
    <w:rsid w:val="000B1674"/>
    <w:rsid w:val="000B2184"/>
    <w:rsid w:val="000B3087"/>
    <w:rsid w:val="000B3E9E"/>
    <w:rsid w:val="000C4F61"/>
    <w:rsid w:val="000C61A6"/>
    <w:rsid w:val="000D2744"/>
    <w:rsid w:val="000D4D21"/>
    <w:rsid w:val="000E40F3"/>
    <w:rsid w:val="000E5B50"/>
    <w:rsid w:val="000F517D"/>
    <w:rsid w:val="000F6FF0"/>
    <w:rsid w:val="00114870"/>
    <w:rsid w:val="001216CF"/>
    <w:rsid w:val="00134376"/>
    <w:rsid w:val="001427E4"/>
    <w:rsid w:val="0014312F"/>
    <w:rsid w:val="00145DCD"/>
    <w:rsid w:val="00160B9B"/>
    <w:rsid w:val="0016250E"/>
    <w:rsid w:val="0017519F"/>
    <w:rsid w:val="00176F72"/>
    <w:rsid w:val="001905B8"/>
    <w:rsid w:val="00192059"/>
    <w:rsid w:val="00192B8E"/>
    <w:rsid w:val="0019323E"/>
    <w:rsid w:val="0019463C"/>
    <w:rsid w:val="00195B60"/>
    <w:rsid w:val="001A254A"/>
    <w:rsid w:val="001C3E8F"/>
    <w:rsid w:val="001E065F"/>
    <w:rsid w:val="001F175E"/>
    <w:rsid w:val="001F59F9"/>
    <w:rsid w:val="001F6226"/>
    <w:rsid w:val="00234C3B"/>
    <w:rsid w:val="00244CED"/>
    <w:rsid w:val="002475B8"/>
    <w:rsid w:val="002526E9"/>
    <w:rsid w:val="00261A1D"/>
    <w:rsid w:val="00271FA0"/>
    <w:rsid w:val="002720EB"/>
    <w:rsid w:val="002954CF"/>
    <w:rsid w:val="002A48FF"/>
    <w:rsid w:val="002B53B1"/>
    <w:rsid w:val="002E49B4"/>
    <w:rsid w:val="002E5DDD"/>
    <w:rsid w:val="002F5050"/>
    <w:rsid w:val="00301DCB"/>
    <w:rsid w:val="00302DA1"/>
    <w:rsid w:val="00305080"/>
    <w:rsid w:val="00313925"/>
    <w:rsid w:val="00325923"/>
    <w:rsid w:val="003277C0"/>
    <w:rsid w:val="0033610A"/>
    <w:rsid w:val="00340FC8"/>
    <w:rsid w:val="00345D19"/>
    <w:rsid w:val="00353195"/>
    <w:rsid w:val="0036090B"/>
    <w:rsid w:val="00362736"/>
    <w:rsid w:val="0036748F"/>
    <w:rsid w:val="003767C1"/>
    <w:rsid w:val="003811D4"/>
    <w:rsid w:val="003817FC"/>
    <w:rsid w:val="003930AD"/>
    <w:rsid w:val="003A58EE"/>
    <w:rsid w:val="003B4D3A"/>
    <w:rsid w:val="003B5E61"/>
    <w:rsid w:val="003B6C12"/>
    <w:rsid w:val="003C6F88"/>
    <w:rsid w:val="003D419B"/>
    <w:rsid w:val="003D4657"/>
    <w:rsid w:val="003D58DE"/>
    <w:rsid w:val="003E0DC9"/>
    <w:rsid w:val="003E2717"/>
    <w:rsid w:val="003E4C7A"/>
    <w:rsid w:val="003F1037"/>
    <w:rsid w:val="003F2052"/>
    <w:rsid w:val="003F3901"/>
    <w:rsid w:val="00413A9D"/>
    <w:rsid w:val="00423F44"/>
    <w:rsid w:val="00427BC1"/>
    <w:rsid w:val="00441C78"/>
    <w:rsid w:val="004541FA"/>
    <w:rsid w:val="00457CD1"/>
    <w:rsid w:val="0047281E"/>
    <w:rsid w:val="00477D7B"/>
    <w:rsid w:val="004809CA"/>
    <w:rsid w:val="00485BA4"/>
    <w:rsid w:val="00485F1D"/>
    <w:rsid w:val="004A2776"/>
    <w:rsid w:val="004A662F"/>
    <w:rsid w:val="004A74EB"/>
    <w:rsid w:val="004B6621"/>
    <w:rsid w:val="004D0445"/>
    <w:rsid w:val="004D5251"/>
    <w:rsid w:val="004D7C7A"/>
    <w:rsid w:val="004E4D8F"/>
    <w:rsid w:val="004E6824"/>
    <w:rsid w:val="00514F2C"/>
    <w:rsid w:val="00543D8B"/>
    <w:rsid w:val="0054644E"/>
    <w:rsid w:val="00553535"/>
    <w:rsid w:val="0058370B"/>
    <w:rsid w:val="0058511D"/>
    <w:rsid w:val="00592112"/>
    <w:rsid w:val="00596613"/>
    <w:rsid w:val="005A10E3"/>
    <w:rsid w:val="005A1BFA"/>
    <w:rsid w:val="005A299C"/>
    <w:rsid w:val="005A4676"/>
    <w:rsid w:val="005A6B6A"/>
    <w:rsid w:val="005A7862"/>
    <w:rsid w:val="005C157B"/>
    <w:rsid w:val="005C61C6"/>
    <w:rsid w:val="005D0B46"/>
    <w:rsid w:val="005D26D2"/>
    <w:rsid w:val="005E05BA"/>
    <w:rsid w:val="005E0C07"/>
    <w:rsid w:val="005E2B9C"/>
    <w:rsid w:val="005E4575"/>
    <w:rsid w:val="005E4C16"/>
    <w:rsid w:val="005E5FDA"/>
    <w:rsid w:val="005E7DCC"/>
    <w:rsid w:val="005F3B35"/>
    <w:rsid w:val="005F65A1"/>
    <w:rsid w:val="006004B5"/>
    <w:rsid w:val="006049EF"/>
    <w:rsid w:val="006069F4"/>
    <w:rsid w:val="00607A6F"/>
    <w:rsid w:val="00621EC0"/>
    <w:rsid w:val="00634BDE"/>
    <w:rsid w:val="00634FFF"/>
    <w:rsid w:val="0065049D"/>
    <w:rsid w:val="00654AB1"/>
    <w:rsid w:val="00667978"/>
    <w:rsid w:val="00672FFB"/>
    <w:rsid w:val="00675B00"/>
    <w:rsid w:val="00680498"/>
    <w:rsid w:val="00690485"/>
    <w:rsid w:val="006A0A69"/>
    <w:rsid w:val="006A2DD6"/>
    <w:rsid w:val="006B6756"/>
    <w:rsid w:val="006B7EC7"/>
    <w:rsid w:val="006C15D6"/>
    <w:rsid w:val="006D1D14"/>
    <w:rsid w:val="006D5727"/>
    <w:rsid w:val="006D5B97"/>
    <w:rsid w:val="006E0DF0"/>
    <w:rsid w:val="006E2810"/>
    <w:rsid w:val="006E541C"/>
    <w:rsid w:val="006E7AE3"/>
    <w:rsid w:val="006F4971"/>
    <w:rsid w:val="00720179"/>
    <w:rsid w:val="00724AF1"/>
    <w:rsid w:val="00726375"/>
    <w:rsid w:val="007312B9"/>
    <w:rsid w:val="00735B50"/>
    <w:rsid w:val="00737679"/>
    <w:rsid w:val="00747EF0"/>
    <w:rsid w:val="007529F4"/>
    <w:rsid w:val="00753E79"/>
    <w:rsid w:val="0076450B"/>
    <w:rsid w:val="0077218B"/>
    <w:rsid w:val="007733CC"/>
    <w:rsid w:val="00782304"/>
    <w:rsid w:val="00785058"/>
    <w:rsid w:val="00785544"/>
    <w:rsid w:val="00785F37"/>
    <w:rsid w:val="00792584"/>
    <w:rsid w:val="007B272C"/>
    <w:rsid w:val="007B5AC5"/>
    <w:rsid w:val="007B63FF"/>
    <w:rsid w:val="007B70AD"/>
    <w:rsid w:val="007D1397"/>
    <w:rsid w:val="007D1AF2"/>
    <w:rsid w:val="007F0FBC"/>
    <w:rsid w:val="007F2582"/>
    <w:rsid w:val="0083044F"/>
    <w:rsid w:val="00836C1C"/>
    <w:rsid w:val="0083764E"/>
    <w:rsid w:val="008424A6"/>
    <w:rsid w:val="00861B7A"/>
    <w:rsid w:val="008700B9"/>
    <w:rsid w:val="00872792"/>
    <w:rsid w:val="00874B19"/>
    <w:rsid w:val="008835E6"/>
    <w:rsid w:val="00883994"/>
    <w:rsid w:val="00891B4D"/>
    <w:rsid w:val="008920CF"/>
    <w:rsid w:val="00892A55"/>
    <w:rsid w:val="008A79CE"/>
    <w:rsid w:val="008B030F"/>
    <w:rsid w:val="008B2748"/>
    <w:rsid w:val="008C732F"/>
    <w:rsid w:val="008D1861"/>
    <w:rsid w:val="00911B65"/>
    <w:rsid w:val="00917A34"/>
    <w:rsid w:val="009301C6"/>
    <w:rsid w:val="00930971"/>
    <w:rsid w:val="00933193"/>
    <w:rsid w:val="00943402"/>
    <w:rsid w:val="00951255"/>
    <w:rsid w:val="00962127"/>
    <w:rsid w:val="00970AAD"/>
    <w:rsid w:val="00976842"/>
    <w:rsid w:val="00985A5C"/>
    <w:rsid w:val="00987EC0"/>
    <w:rsid w:val="009901AD"/>
    <w:rsid w:val="00990AA0"/>
    <w:rsid w:val="009B101E"/>
    <w:rsid w:val="009C765D"/>
    <w:rsid w:val="009C7B41"/>
    <w:rsid w:val="009D1A80"/>
    <w:rsid w:val="009D4AB0"/>
    <w:rsid w:val="009E173D"/>
    <w:rsid w:val="009E2FA0"/>
    <w:rsid w:val="009F3BAB"/>
    <w:rsid w:val="009F6C95"/>
    <w:rsid w:val="00A17363"/>
    <w:rsid w:val="00A22D5D"/>
    <w:rsid w:val="00A25006"/>
    <w:rsid w:val="00A260E9"/>
    <w:rsid w:val="00A30964"/>
    <w:rsid w:val="00A34EDD"/>
    <w:rsid w:val="00A36C8A"/>
    <w:rsid w:val="00A564D3"/>
    <w:rsid w:val="00A70AA4"/>
    <w:rsid w:val="00A73489"/>
    <w:rsid w:val="00A93616"/>
    <w:rsid w:val="00A94EBA"/>
    <w:rsid w:val="00A95434"/>
    <w:rsid w:val="00AA0997"/>
    <w:rsid w:val="00AB0BCF"/>
    <w:rsid w:val="00AB67F0"/>
    <w:rsid w:val="00AB6BC6"/>
    <w:rsid w:val="00AC663F"/>
    <w:rsid w:val="00AD35C1"/>
    <w:rsid w:val="00B004DA"/>
    <w:rsid w:val="00B17AA2"/>
    <w:rsid w:val="00B24895"/>
    <w:rsid w:val="00B25FF3"/>
    <w:rsid w:val="00B32A6B"/>
    <w:rsid w:val="00B33D44"/>
    <w:rsid w:val="00B35BA5"/>
    <w:rsid w:val="00B36732"/>
    <w:rsid w:val="00B375FA"/>
    <w:rsid w:val="00B43E99"/>
    <w:rsid w:val="00B803AC"/>
    <w:rsid w:val="00B92E4E"/>
    <w:rsid w:val="00BA16F5"/>
    <w:rsid w:val="00BA61EF"/>
    <w:rsid w:val="00BA6717"/>
    <w:rsid w:val="00BA783A"/>
    <w:rsid w:val="00BB14D3"/>
    <w:rsid w:val="00BD084D"/>
    <w:rsid w:val="00BD4C7C"/>
    <w:rsid w:val="00BD5CB9"/>
    <w:rsid w:val="00BD74F8"/>
    <w:rsid w:val="00BE4277"/>
    <w:rsid w:val="00BE7BF1"/>
    <w:rsid w:val="00BF51AA"/>
    <w:rsid w:val="00C05CC9"/>
    <w:rsid w:val="00C10E62"/>
    <w:rsid w:val="00C1438B"/>
    <w:rsid w:val="00C26BA0"/>
    <w:rsid w:val="00C322CE"/>
    <w:rsid w:val="00C41914"/>
    <w:rsid w:val="00C508FA"/>
    <w:rsid w:val="00C50C6A"/>
    <w:rsid w:val="00C517BA"/>
    <w:rsid w:val="00C57F66"/>
    <w:rsid w:val="00C63B1D"/>
    <w:rsid w:val="00C70863"/>
    <w:rsid w:val="00C72646"/>
    <w:rsid w:val="00C76C4C"/>
    <w:rsid w:val="00C77FAC"/>
    <w:rsid w:val="00C848B7"/>
    <w:rsid w:val="00C84B26"/>
    <w:rsid w:val="00C94BEF"/>
    <w:rsid w:val="00C96C06"/>
    <w:rsid w:val="00C97B5E"/>
    <w:rsid w:val="00CA69C4"/>
    <w:rsid w:val="00CA7B7C"/>
    <w:rsid w:val="00CB5DD5"/>
    <w:rsid w:val="00CC39AC"/>
    <w:rsid w:val="00CE1627"/>
    <w:rsid w:val="00CE1728"/>
    <w:rsid w:val="00CE55E2"/>
    <w:rsid w:val="00CF3B61"/>
    <w:rsid w:val="00CF4C14"/>
    <w:rsid w:val="00D04A3B"/>
    <w:rsid w:val="00D30799"/>
    <w:rsid w:val="00D322E7"/>
    <w:rsid w:val="00D34B01"/>
    <w:rsid w:val="00D43586"/>
    <w:rsid w:val="00D5255F"/>
    <w:rsid w:val="00D53B4F"/>
    <w:rsid w:val="00D57DC6"/>
    <w:rsid w:val="00D612AE"/>
    <w:rsid w:val="00D62F1D"/>
    <w:rsid w:val="00D6343B"/>
    <w:rsid w:val="00D7337F"/>
    <w:rsid w:val="00D74A83"/>
    <w:rsid w:val="00D7657C"/>
    <w:rsid w:val="00D90DE7"/>
    <w:rsid w:val="00D979EE"/>
    <w:rsid w:val="00DA06B6"/>
    <w:rsid w:val="00DA77D6"/>
    <w:rsid w:val="00DB0AB3"/>
    <w:rsid w:val="00DC02FA"/>
    <w:rsid w:val="00DD2960"/>
    <w:rsid w:val="00E20B6D"/>
    <w:rsid w:val="00E36B2A"/>
    <w:rsid w:val="00E44D74"/>
    <w:rsid w:val="00E50BCA"/>
    <w:rsid w:val="00E51930"/>
    <w:rsid w:val="00E57688"/>
    <w:rsid w:val="00E61F60"/>
    <w:rsid w:val="00E86129"/>
    <w:rsid w:val="00EA391F"/>
    <w:rsid w:val="00EB191D"/>
    <w:rsid w:val="00EB4FF4"/>
    <w:rsid w:val="00EB60FB"/>
    <w:rsid w:val="00EB72F1"/>
    <w:rsid w:val="00EC0994"/>
    <w:rsid w:val="00EE1280"/>
    <w:rsid w:val="00EE15FB"/>
    <w:rsid w:val="00EE2459"/>
    <w:rsid w:val="00EE45E7"/>
    <w:rsid w:val="00EE7B96"/>
    <w:rsid w:val="00EE7BE2"/>
    <w:rsid w:val="00F1279C"/>
    <w:rsid w:val="00F22632"/>
    <w:rsid w:val="00F31983"/>
    <w:rsid w:val="00F53A28"/>
    <w:rsid w:val="00F56B56"/>
    <w:rsid w:val="00F61E31"/>
    <w:rsid w:val="00F76288"/>
    <w:rsid w:val="00F769E3"/>
    <w:rsid w:val="00F82691"/>
    <w:rsid w:val="00F82903"/>
    <w:rsid w:val="00F83378"/>
    <w:rsid w:val="00F94331"/>
    <w:rsid w:val="00F9736E"/>
    <w:rsid w:val="00F97456"/>
    <w:rsid w:val="00FA79DD"/>
    <w:rsid w:val="00FB59BA"/>
    <w:rsid w:val="00FC0C17"/>
    <w:rsid w:val="00FC51CE"/>
    <w:rsid w:val="00FC6A36"/>
    <w:rsid w:val="00FD0EDB"/>
    <w:rsid w:val="00FD54CE"/>
    <w:rsid w:val="00FE2724"/>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914ACA0-FD94-41B3-A306-82EF4BAD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331"/>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94331"/>
    <w:rPr>
      <w:rFonts w:ascii="Arial" w:eastAsia="ＭＳ ゴシック" w:hAnsi="Arial"/>
      <w:sz w:val="18"/>
      <w:szCs w:val="18"/>
    </w:rPr>
  </w:style>
  <w:style w:type="paragraph" w:styleId="a5">
    <w:name w:val="Document Map"/>
    <w:basedOn w:val="a"/>
    <w:semiHidden/>
    <w:rsid w:val="00F94331"/>
    <w:pPr>
      <w:shd w:val="clear" w:color="auto" w:fill="000080"/>
    </w:pPr>
    <w:rPr>
      <w:rFonts w:ascii="Arial" w:eastAsia="ＭＳ ゴシック" w:hAnsi="Arial"/>
    </w:rPr>
  </w:style>
  <w:style w:type="paragraph" w:styleId="a6">
    <w:name w:val="Note Heading"/>
    <w:basedOn w:val="a"/>
    <w:next w:val="a"/>
    <w:semiHidden/>
    <w:rsid w:val="00F94331"/>
    <w:pPr>
      <w:jc w:val="center"/>
    </w:pPr>
    <w:rPr>
      <w:szCs w:val="21"/>
    </w:rPr>
  </w:style>
  <w:style w:type="paragraph" w:styleId="a7">
    <w:name w:val="Closing"/>
    <w:basedOn w:val="a"/>
    <w:semiHidden/>
    <w:rsid w:val="00F94331"/>
    <w:pPr>
      <w:jc w:val="right"/>
    </w:pPr>
    <w:rPr>
      <w:szCs w:val="21"/>
    </w:rPr>
  </w:style>
  <w:style w:type="paragraph" w:styleId="a8">
    <w:name w:val="header"/>
    <w:basedOn w:val="a"/>
    <w:unhideWhenUsed/>
    <w:rsid w:val="00F94331"/>
    <w:pPr>
      <w:tabs>
        <w:tab w:val="center" w:pos="4252"/>
        <w:tab w:val="right" w:pos="8504"/>
      </w:tabs>
      <w:snapToGrid w:val="0"/>
    </w:pPr>
  </w:style>
  <w:style w:type="character" w:customStyle="1" w:styleId="a9">
    <w:name w:val="ヘッダー (文字)"/>
    <w:basedOn w:val="a0"/>
    <w:semiHidden/>
    <w:rsid w:val="00F94331"/>
    <w:rPr>
      <w:kern w:val="2"/>
      <w:sz w:val="21"/>
      <w:szCs w:val="24"/>
    </w:rPr>
  </w:style>
  <w:style w:type="paragraph" w:styleId="aa">
    <w:name w:val="footer"/>
    <w:basedOn w:val="a"/>
    <w:unhideWhenUsed/>
    <w:rsid w:val="00F94331"/>
    <w:pPr>
      <w:tabs>
        <w:tab w:val="center" w:pos="4252"/>
        <w:tab w:val="right" w:pos="8504"/>
      </w:tabs>
      <w:snapToGrid w:val="0"/>
    </w:pPr>
  </w:style>
  <w:style w:type="character" w:customStyle="1" w:styleId="ab">
    <w:name w:val="フッター (文字)"/>
    <w:basedOn w:val="a0"/>
    <w:semiHidden/>
    <w:rsid w:val="00F94331"/>
    <w:rPr>
      <w:kern w:val="2"/>
      <w:sz w:val="21"/>
      <w:szCs w:val="24"/>
    </w:rPr>
  </w:style>
  <w:style w:type="paragraph" w:styleId="ac">
    <w:name w:val="Title"/>
    <w:basedOn w:val="a"/>
    <w:next w:val="a"/>
    <w:link w:val="ad"/>
    <w:uiPriority w:val="10"/>
    <w:qFormat/>
    <w:rsid w:val="00933193"/>
    <w:pPr>
      <w:overflowPunct w:val="0"/>
      <w:adjustRightInd w:val="0"/>
      <w:spacing w:before="240" w:after="120"/>
      <w:jc w:val="center"/>
      <w:outlineLvl w:val="0"/>
    </w:pPr>
    <w:rPr>
      <w:rFonts w:ascii="Arial" w:eastAsia="ＭＳ ゴシック" w:hAnsi="Arial"/>
      <w:color w:val="000000"/>
      <w:kern w:val="0"/>
      <w:sz w:val="32"/>
      <w:szCs w:val="32"/>
    </w:rPr>
  </w:style>
  <w:style w:type="character" w:customStyle="1" w:styleId="ad">
    <w:name w:val="表題 (文字)"/>
    <w:basedOn w:val="a0"/>
    <w:link w:val="ac"/>
    <w:uiPriority w:val="10"/>
    <w:rsid w:val="00933193"/>
    <w:rPr>
      <w:rFonts w:ascii="Arial" w:eastAsia="ＭＳ ゴシック" w:hAnsi="Arial"/>
      <w:color w:val="000000"/>
      <w:sz w:val="32"/>
      <w:szCs w:val="32"/>
    </w:rPr>
  </w:style>
  <w:style w:type="paragraph" w:styleId="ae">
    <w:name w:val="Date"/>
    <w:basedOn w:val="a"/>
    <w:next w:val="a"/>
    <w:link w:val="af"/>
    <w:uiPriority w:val="99"/>
    <w:semiHidden/>
    <w:unhideWhenUsed/>
    <w:rsid w:val="00FE3397"/>
  </w:style>
  <w:style w:type="character" w:customStyle="1" w:styleId="af">
    <w:name w:val="日付 (文字)"/>
    <w:basedOn w:val="a0"/>
    <w:link w:val="ae"/>
    <w:uiPriority w:val="99"/>
    <w:semiHidden/>
    <w:rsid w:val="00FE33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9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4179;&#25104;&#65298;&#65299;&#24180;&#24230;\&#22120;&#26448;&#20633;&#21697;&#36092;&#20837;\&#12510;&#12523;&#12481;&#12456;&#12463;&#12469;&#12469;&#12452;&#12474;&#12486;&#12473;&#12488;&#12471;&#12473;&#12486;&#1251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33C0-E4A2-48CB-BA5E-7E017F72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108</TotalTime>
  <Pages>4</Pages>
  <Words>3367</Words>
  <Characters>236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輸液ポンプ</vt:lpstr>
      <vt:lpstr>輸液ポンプ</vt:lpstr>
    </vt:vector>
  </TitlesOfParts>
  <Company>埼玉県</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輸液ポンプ</dc:title>
  <dc:creator>埼玉県</dc:creator>
  <cp:lastModifiedBy>小沼 孝宏</cp:lastModifiedBy>
  <cp:revision>10</cp:revision>
  <cp:lastPrinted>2017-01-24T09:11:00Z</cp:lastPrinted>
  <dcterms:created xsi:type="dcterms:W3CDTF">2019-04-09T04:51:00Z</dcterms:created>
  <dcterms:modified xsi:type="dcterms:W3CDTF">2021-04-05T07:45:00Z</dcterms:modified>
</cp:coreProperties>
</file>