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2B" w:rsidRDefault="0008292B">
      <w:pPr>
        <w:pStyle w:val="a3"/>
        <w:jc w:val="right"/>
      </w:pPr>
      <w:r>
        <w:rPr>
          <w:rFonts w:ascii="ＭＳ 明朝" w:hAnsi="ＭＳ 明朝" w:hint="eastAsia"/>
          <w:b/>
          <w:bCs/>
          <w:sz w:val="24"/>
          <w:szCs w:val="24"/>
        </w:rPr>
        <w:t>別紙</w:t>
      </w:r>
      <w:r w:rsidR="001D6DC0">
        <w:rPr>
          <w:rFonts w:ascii="ＭＳ 明朝" w:hAnsi="ＭＳ 明朝" w:hint="eastAsia"/>
          <w:b/>
          <w:bCs/>
          <w:sz w:val="24"/>
          <w:szCs w:val="24"/>
        </w:rPr>
        <w:t>３</w:t>
      </w:r>
    </w:p>
    <w:p w:rsidR="0008292B" w:rsidRDefault="0008292B">
      <w:pPr>
        <w:pStyle w:val="a3"/>
        <w:spacing w:line="308" w:lineRule="exact"/>
        <w:jc w:val="center"/>
      </w:pPr>
      <w:r w:rsidRPr="00006234">
        <w:rPr>
          <w:rFonts w:ascii="ＭＳ 明朝" w:hAnsi="ＭＳ 明朝" w:hint="eastAsia"/>
          <w:b/>
          <w:bCs/>
          <w:w w:val="95"/>
          <w:sz w:val="28"/>
          <w:szCs w:val="28"/>
          <w:fitText w:val="2940" w:id="51617024"/>
        </w:rPr>
        <w:t>一般競争入札参加者心</w:t>
      </w:r>
      <w:r w:rsidRPr="00006234">
        <w:rPr>
          <w:rFonts w:ascii="ＭＳ 明朝" w:hAnsi="ＭＳ 明朝" w:hint="eastAsia"/>
          <w:b/>
          <w:bCs/>
          <w:spacing w:val="-3"/>
          <w:w w:val="95"/>
          <w:sz w:val="28"/>
          <w:szCs w:val="28"/>
          <w:fitText w:val="2940" w:id="51617024"/>
        </w:rPr>
        <w:t>得</w:t>
      </w:r>
    </w:p>
    <w:p w:rsidR="0008292B" w:rsidRDefault="0008292B">
      <w:pPr>
        <w:pStyle w:val="a3"/>
        <w:jc w:val="center"/>
      </w:pP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b/>
          <w:bCs/>
          <w:sz w:val="22"/>
          <w:szCs w:val="22"/>
        </w:rPr>
        <w:t>第１章　総則</w:t>
      </w: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（趣旨）</w:t>
      </w:r>
    </w:p>
    <w:p w:rsidR="0008292B" w:rsidRPr="00346606" w:rsidRDefault="0008292B" w:rsidP="0076661F">
      <w:pPr>
        <w:pStyle w:val="a3"/>
        <w:ind w:left="141" w:hangingChars="64" w:hanging="141"/>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第１条　この心得は、</w:t>
      </w:r>
      <w:r w:rsidR="0076661F">
        <w:rPr>
          <w:rFonts w:asciiTheme="minorEastAsia" w:eastAsiaTheme="minorEastAsia" w:hAnsiTheme="minorEastAsia" w:hint="eastAsia"/>
          <w:sz w:val="22"/>
          <w:szCs w:val="22"/>
        </w:rPr>
        <w:t>地方独立行政法人埼玉県立病院機構会計規程</w:t>
      </w:r>
      <w:r w:rsidRPr="00346606">
        <w:rPr>
          <w:rFonts w:asciiTheme="minorEastAsia" w:eastAsiaTheme="minorEastAsia" w:hAnsiTheme="minorEastAsia" w:hint="eastAsia"/>
          <w:sz w:val="22"/>
          <w:szCs w:val="22"/>
        </w:rPr>
        <w:t>（平成１４年埼玉県病院事業管理規程第４号。）、</w:t>
      </w:r>
      <w:r w:rsidR="0076661F">
        <w:rPr>
          <w:rFonts w:asciiTheme="minorEastAsia" w:eastAsiaTheme="minorEastAsia" w:hAnsiTheme="minorEastAsia" w:hint="eastAsia"/>
          <w:sz w:val="22"/>
          <w:szCs w:val="22"/>
        </w:rPr>
        <w:t>地方独立行政法人埼玉県立病院機構契約事務取扱規程、</w:t>
      </w:r>
      <w:r w:rsidRPr="00346606">
        <w:rPr>
          <w:rFonts w:asciiTheme="minorEastAsia" w:eastAsiaTheme="minorEastAsia" w:hAnsiTheme="minorEastAsia" w:hint="eastAsia"/>
          <w:sz w:val="22"/>
          <w:szCs w:val="22"/>
        </w:rPr>
        <w:t>本件調達に係る入札公告のほか、</w:t>
      </w:r>
      <w:r w:rsidR="0076661F">
        <w:rPr>
          <w:rFonts w:asciiTheme="minorEastAsia" w:eastAsiaTheme="minorEastAsia" w:hAnsiTheme="minorEastAsia" w:hint="eastAsia"/>
          <w:sz w:val="22"/>
          <w:szCs w:val="22"/>
        </w:rPr>
        <w:t>地方独立行政法人埼玉県立病院機構</w:t>
      </w:r>
      <w:r w:rsidRPr="00346606">
        <w:rPr>
          <w:rFonts w:asciiTheme="minorEastAsia" w:eastAsiaTheme="minorEastAsia" w:hAnsiTheme="minorEastAsia" w:hint="eastAsia"/>
          <w:sz w:val="22"/>
          <w:szCs w:val="22"/>
        </w:rPr>
        <w:t>が発注する調達契約に関し、一般競争入札に参加しようとする者が熟知し、かつ、遵守しなければならない一般的事項を明らかにするものである。</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２　入札説明書における定めは、この心得の規定に優先する。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b/>
          <w:bCs/>
          <w:sz w:val="22"/>
          <w:szCs w:val="22"/>
        </w:rPr>
        <w:t>第２章　入札執行前の手続</w:t>
      </w: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（公告）</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第２条　公告は、</w:t>
      </w:r>
      <w:r w:rsidR="0076661F">
        <w:rPr>
          <w:rFonts w:asciiTheme="minorEastAsia" w:eastAsiaTheme="minorEastAsia" w:hAnsiTheme="minorEastAsia" w:hint="eastAsia"/>
          <w:sz w:val="22"/>
          <w:szCs w:val="22"/>
        </w:rPr>
        <w:t>埼玉県立病院機構ホームページ</w:t>
      </w:r>
      <w:r w:rsidR="00346606">
        <w:rPr>
          <w:rFonts w:asciiTheme="minorEastAsia" w:eastAsiaTheme="minorEastAsia" w:hAnsiTheme="minorEastAsia" w:hint="eastAsia"/>
          <w:sz w:val="22"/>
          <w:szCs w:val="22"/>
        </w:rPr>
        <w:t>を使用して</w:t>
      </w:r>
      <w:r w:rsidRPr="00346606">
        <w:rPr>
          <w:rFonts w:asciiTheme="minorEastAsia" w:eastAsiaTheme="minorEastAsia" w:hAnsiTheme="minorEastAsia" w:hint="eastAsia"/>
          <w:sz w:val="22"/>
          <w:szCs w:val="22"/>
        </w:rPr>
        <w:t>行</w:t>
      </w:r>
      <w:r w:rsidR="00346606">
        <w:rPr>
          <w:rFonts w:asciiTheme="minorEastAsia" w:eastAsiaTheme="minorEastAsia" w:hAnsiTheme="minorEastAsia" w:hint="eastAsia"/>
          <w:sz w:val="22"/>
          <w:szCs w:val="22"/>
        </w:rPr>
        <w:t>う</w:t>
      </w:r>
      <w:r w:rsidRPr="00346606">
        <w:rPr>
          <w:rFonts w:asciiTheme="minorEastAsia" w:eastAsiaTheme="minorEastAsia" w:hAnsiTheme="minorEastAsia" w:hint="eastAsia"/>
          <w:sz w:val="22"/>
          <w:szCs w:val="22"/>
        </w:rPr>
        <w:t>。</w:t>
      </w:r>
    </w:p>
    <w:p w:rsidR="0008292B" w:rsidRPr="0076661F"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（入札参加者に必要な資格）</w:t>
      </w:r>
    </w:p>
    <w:p w:rsid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第</w:t>
      </w:r>
      <w:r w:rsidR="008D75E0">
        <w:rPr>
          <w:rFonts w:asciiTheme="minorEastAsia" w:eastAsiaTheme="minorEastAsia" w:hAnsiTheme="minorEastAsia" w:hint="eastAsia"/>
          <w:sz w:val="22"/>
          <w:szCs w:val="22"/>
        </w:rPr>
        <w:t>３</w:t>
      </w:r>
      <w:r w:rsidRPr="00346606">
        <w:rPr>
          <w:rFonts w:asciiTheme="minorEastAsia" w:eastAsiaTheme="minorEastAsia" w:hAnsiTheme="minorEastAsia" w:hint="eastAsia"/>
          <w:sz w:val="22"/>
          <w:szCs w:val="22"/>
        </w:rPr>
        <w:t>条　入</w:t>
      </w:r>
      <w:r w:rsidR="001E7E4C">
        <w:rPr>
          <w:rFonts w:asciiTheme="minorEastAsia" w:eastAsiaTheme="minorEastAsia" w:hAnsiTheme="minorEastAsia" w:hint="eastAsia"/>
          <w:sz w:val="22"/>
          <w:szCs w:val="22"/>
        </w:rPr>
        <w:t>札に参加することができる者は、当該入札について入札参加資格の確認（以下「確認</w:t>
      </w:r>
      <w:r w:rsidRPr="00346606">
        <w:rPr>
          <w:rFonts w:asciiTheme="minorEastAsia" w:eastAsiaTheme="minorEastAsia" w:hAnsiTheme="minorEastAsia" w:hint="eastAsia"/>
          <w:sz w:val="22"/>
          <w:szCs w:val="22"/>
        </w:rPr>
        <w:t>」</w:t>
      </w:r>
    </w:p>
    <w:p w:rsidR="0008292B" w:rsidRPr="00346606" w:rsidRDefault="0008292B" w:rsidP="00346606">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という。）を受けた者に限る。</w:t>
      </w:r>
    </w:p>
    <w:p w:rsidR="00346606" w:rsidRDefault="001E7E4C">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２　確認を受けた者（以下「被確認者」という。）であっても、入札期日において確認</w:t>
      </w:r>
      <w:r w:rsidR="0008292B" w:rsidRPr="00346606">
        <w:rPr>
          <w:rFonts w:asciiTheme="minorEastAsia" w:eastAsiaTheme="minorEastAsia" w:hAnsiTheme="minorEastAsia" w:hint="eastAsia"/>
          <w:sz w:val="22"/>
          <w:szCs w:val="22"/>
        </w:rPr>
        <w:t>を受ける者</w:t>
      </w:r>
    </w:p>
    <w:p w:rsidR="00346606" w:rsidRDefault="001E7E4C" w:rsidP="00346606">
      <w:pPr>
        <w:pStyle w:val="a3"/>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に必要な要件（以下「確認</w:t>
      </w:r>
      <w:r w:rsidR="0008292B" w:rsidRPr="00346606">
        <w:rPr>
          <w:rFonts w:asciiTheme="minorEastAsia" w:eastAsiaTheme="minorEastAsia" w:hAnsiTheme="minorEastAsia" w:hint="eastAsia"/>
          <w:sz w:val="22"/>
          <w:szCs w:val="22"/>
        </w:rPr>
        <w:t>要件」という。）を満たしていない者は、当該入札に参加する資格を</w:t>
      </w:r>
    </w:p>
    <w:p w:rsidR="0008292B" w:rsidRPr="00346606" w:rsidRDefault="0008292B" w:rsidP="00346606">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有しない。</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w:t>
      </w:r>
      <w:r w:rsidR="00346606" w:rsidRPr="00346606">
        <w:rPr>
          <w:rFonts w:asciiTheme="minorEastAsia" w:eastAsiaTheme="minorEastAsia" w:hAnsiTheme="minorEastAsia" w:hint="eastAsia"/>
          <w:sz w:val="22"/>
          <w:szCs w:val="22"/>
        </w:rPr>
        <w:t>入札参加資格</w:t>
      </w:r>
      <w:r w:rsidR="00346606">
        <w:rPr>
          <w:rFonts w:asciiTheme="minorEastAsia" w:eastAsiaTheme="minorEastAsia" w:hAnsiTheme="minorEastAsia" w:hint="eastAsia"/>
          <w:sz w:val="22"/>
          <w:szCs w:val="22"/>
        </w:rPr>
        <w:t>の</w:t>
      </w:r>
      <w:r w:rsidR="001E7E4C">
        <w:rPr>
          <w:rFonts w:asciiTheme="minorEastAsia" w:eastAsiaTheme="minorEastAsia" w:hAnsiTheme="minorEastAsia" w:hint="eastAsia"/>
          <w:sz w:val="22"/>
          <w:szCs w:val="22"/>
        </w:rPr>
        <w:t>確認</w:t>
      </w:r>
      <w:r w:rsidRPr="00346606">
        <w:rPr>
          <w:rFonts w:asciiTheme="minorEastAsia" w:eastAsiaTheme="minorEastAsia" w:hAnsiTheme="minorEastAsia" w:hint="eastAsia"/>
          <w:sz w:val="22"/>
          <w:szCs w:val="22"/>
        </w:rPr>
        <w:t>）</w:t>
      </w:r>
    </w:p>
    <w:p w:rsidR="00346606" w:rsidRDefault="008D75E0">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第４条</w:t>
      </w:r>
      <w:r w:rsidR="0008292B" w:rsidRPr="00346606">
        <w:rPr>
          <w:rFonts w:asciiTheme="minorEastAsia" w:eastAsiaTheme="minorEastAsia" w:hAnsiTheme="minorEastAsia" w:hint="eastAsia"/>
          <w:sz w:val="22"/>
          <w:szCs w:val="22"/>
        </w:rPr>
        <w:t xml:space="preserve">　認定は、当該入札に参加しようとする者の申請に基づき行い、当該入札においてのみ効力</w:t>
      </w:r>
    </w:p>
    <w:p w:rsidR="0008292B" w:rsidRPr="00346606" w:rsidRDefault="0008292B" w:rsidP="00346606">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を有する。</w:t>
      </w:r>
    </w:p>
    <w:p w:rsidR="0008292B" w:rsidRPr="00346606" w:rsidRDefault="001E7E4C">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２　確認</w:t>
      </w:r>
      <w:r w:rsidR="0008292B" w:rsidRPr="00346606">
        <w:rPr>
          <w:rFonts w:asciiTheme="minorEastAsia" w:eastAsiaTheme="minorEastAsia" w:hAnsiTheme="minorEastAsia" w:hint="eastAsia"/>
          <w:sz w:val="22"/>
          <w:szCs w:val="22"/>
        </w:rPr>
        <w:t>要件は、</w:t>
      </w:r>
      <w:r w:rsidR="000A7574">
        <w:rPr>
          <w:rFonts w:asciiTheme="minorEastAsia" w:eastAsiaTheme="minorEastAsia" w:hAnsiTheme="minorEastAsia" w:hint="eastAsia"/>
          <w:sz w:val="22"/>
          <w:szCs w:val="22"/>
        </w:rPr>
        <w:t>公告及び</w:t>
      </w:r>
      <w:r w:rsidR="0008292B" w:rsidRPr="00346606">
        <w:rPr>
          <w:rFonts w:asciiTheme="minorEastAsia" w:eastAsiaTheme="minorEastAsia" w:hAnsiTheme="minorEastAsia" w:hint="eastAsia"/>
          <w:sz w:val="22"/>
          <w:szCs w:val="22"/>
        </w:rPr>
        <w:t>入札説明書</w:t>
      </w:r>
      <w:r w:rsidR="0076661F">
        <w:rPr>
          <w:rFonts w:asciiTheme="minorEastAsia" w:eastAsiaTheme="minorEastAsia" w:hAnsiTheme="minorEastAsia" w:hint="eastAsia"/>
          <w:sz w:val="22"/>
          <w:szCs w:val="22"/>
        </w:rPr>
        <w:t>（以下「公告等」という。）</w:t>
      </w:r>
      <w:r w:rsidR="0008292B" w:rsidRPr="00346606">
        <w:rPr>
          <w:rFonts w:asciiTheme="minorEastAsia" w:eastAsiaTheme="minorEastAsia" w:hAnsiTheme="minorEastAsia" w:hint="eastAsia"/>
          <w:sz w:val="22"/>
          <w:szCs w:val="22"/>
        </w:rPr>
        <w:t>に定めるところによる。</w:t>
      </w:r>
    </w:p>
    <w:p w:rsidR="0008292B" w:rsidRPr="00346606" w:rsidRDefault="001E7E4C" w:rsidP="0076661F">
      <w:pPr>
        <w:pStyle w:val="a3"/>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３　確認</w:t>
      </w:r>
      <w:r w:rsidR="0008292B" w:rsidRPr="00346606">
        <w:rPr>
          <w:rFonts w:asciiTheme="minorEastAsia" w:eastAsiaTheme="minorEastAsia" w:hAnsiTheme="minorEastAsia" w:hint="eastAsia"/>
          <w:sz w:val="22"/>
          <w:szCs w:val="22"/>
        </w:rPr>
        <w:t>申請を行おうとする者は、</w:t>
      </w:r>
      <w:r w:rsidR="0076661F">
        <w:rPr>
          <w:rFonts w:asciiTheme="minorEastAsia" w:eastAsiaTheme="minorEastAsia" w:hAnsiTheme="minorEastAsia" w:hint="eastAsia"/>
          <w:sz w:val="22"/>
          <w:szCs w:val="22"/>
        </w:rPr>
        <w:t>郵送又は持参</w:t>
      </w:r>
      <w:r w:rsidR="0008292B" w:rsidRPr="00346606">
        <w:rPr>
          <w:rFonts w:asciiTheme="minorEastAsia" w:eastAsiaTheme="minorEastAsia" w:hAnsiTheme="minorEastAsia" w:hint="eastAsia"/>
          <w:sz w:val="22"/>
          <w:szCs w:val="22"/>
        </w:rPr>
        <w:t>により、一般競争入札参加資格確認書（様式第</w:t>
      </w:r>
      <w:r w:rsidR="001D20CD">
        <w:rPr>
          <w:rFonts w:asciiTheme="minorEastAsia" w:eastAsiaTheme="minorEastAsia" w:hAnsiTheme="minorEastAsia" w:hint="eastAsia"/>
          <w:sz w:val="22"/>
          <w:szCs w:val="22"/>
        </w:rPr>
        <w:t>２</w:t>
      </w:r>
      <w:r w:rsidR="0008292B" w:rsidRPr="00346606">
        <w:rPr>
          <w:rFonts w:asciiTheme="minorEastAsia" w:eastAsiaTheme="minorEastAsia" w:hAnsiTheme="minorEastAsia" w:hint="eastAsia"/>
          <w:sz w:val="22"/>
          <w:szCs w:val="22"/>
        </w:rPr>
        <w:t>号）を提出しなければならない。</w:t>
      </w:r>
    </w:p>
    <w:p w:rsidR="0008292B" w:rsidRPr="00346606" w:rsidRDefault="001E7E4C">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４　確認</w:t>
      </w:r>
      <w:r w:rsidR="0008292B" w:rsidRPr="00346606">
        <w:rPr>
          <w:rFonts w:asciiTheme="minorEastAsia" w:eastAsiaTheme="minorEastAsia" w:hAnsiTheme="minorEastAsia" w:hint="eastAsia"/>
          <w:sz w:val="22"/>
          <w:szCs w:val="22"/>
        </w:rPr>
        <w:t>の可否についての審査が終了したときは、その結果を申請者に通知する。</w:t>
      </w:r>
    </w:p>
    <w:p w:rsidR="0072526A" w:rsidRDefault="001E7E4C">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５　確認</w:t>
      </w:r>
      <w:r w:rsidR="0008292B" w:rsidRPr="00346606">
        <w:rPr>
          <w:rFonts w:asciiTheme="minorEastAsia" w:eastAsiaTheme="minorEastAsia" w:hAnsiTheme="minorEastAsia" w:hint="eastAsia"/>
          <w:sz w:val="22"/>
          <w:szCs w:val="22"/>
        </w:rPr>
        <w:t>に当たり、入札書提出時に所定の書類の提出を義務づけることがある。この場合、前項の</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通知において、併せて当該義務付けについて通知する。</w:t>
      </w:r>
    </w:p>
    <w:p w:rsidR="0072526A" w:rsidRDefault="001E7E4C" w:rsidP="001E7E4C">
      <w:pPr>
        <w:pStyle w:val="a3"/>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６　被確認者が確認</w:t>
      </w:r>
      <w:r w:rsidR="0008292B" w:rsidRPr="00346606">
        <w:rPr>
          <w:rFonts w:asciiTheme="minorEastAsia" w:eastAsiaTheme="minorEastAsia" w:hAnsiTheme="minorEastAsia" w:hint="eastAsia"/>
          <w:sz w:val="22"/>
          <w:szCs w:val="22"/>
        </w:rPr>
        <w:t>申請の日に認定要件を満たしていなかったことが明らかになったとき又は入札期</w:t>
      </w:r>
      <w:r>
        <w:rPr>
          <w:rFonts w:asciiTheme="minorEastAsia" w:eastAsiaTheme="minorEastAsia" w:hAnsiTheme="minorEastAsia" w:hint="eastAsia"/>
          <w:sz w:val="22"/>
          <w:szCs w:val="22"/>
        </w:rPr>
        <w:t>日に確認</w:t>
      </w:r>
      <w:r w:rsidR="0008292B" w:rsidRPr="00346606">
        <w:rPr>
          <w:rFonts w:asciiTheme="minorEastAsia" w:eastAsiaTheme="minorEastAsia" w:hAnsiTheme="minorEastAsia" w:hint="eastAsia"/>
          <w:sz w:val="22"/>
          <w:szCs w:val="22"/>
        </w:rPr>
        <w:t>要件を満たさないこととなることが確定したときは、当該認定を取り消す。この場合、</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取消しの対象となった者に対してその旨及びその理由を通知する。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（入札保証金の納付）</w:t>
      </w:r>
    </w:p>
    <w:p w:rsidR="0008292B" w:rsidRPr="00346606" w:rsidRDefault="0008292B" w:rsidP="0076661F">
      <w:pPr>
        <w:pStyle w:val="a3"/>
        <w:ind w:left="284" w:hangingChars="129" w:hanging="284"/>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第</w:t>
      </w:r>
      <w:r w:rsidR="008D75E0">
        <w:rPr>
          <w:rFonts w:asciiTheme="minorEastAsia" w:eastAsiaTheme="minorEastAsia" w:hAnsiTheme="minorEastAsia" w:hint="eastAsia"/>
          <w:sz w:val="22"/>
          <w:szCs w:val="22"/>
        </w:rPr>
        <w:t>５</w:t>
      </w:r>
      <w:r w:rsidRPr="00346606">
        <w:rPr>
          <w:rFonts w:asciiTheme="minorEastAsia" w:eastAsiaTheme="minorEastAsia" w:hAnsiTheme="minorEastAsia" w:hint="eastAsia"/>
          <w:sz w:val="22"/>
          <w:szCs w:val="22"/>
        </w:rPr>
        <w:t>条　入札に参加しようとする者は、入札説明書に定めるところにより入札保証金の納付又はこれに代わる担保の提供をしなければならない。ただし、</w:t>
      </w:r>
      <w:r w:rsidR="0076661F">
        <w:rPr>
          <w:rFonts w:asciiTheme="minorEastAsia" w:eastAsiaTheme="minorEastAsia" w:hAnsiTheme="minorEastAsia" w:hint="eastAsia"/>
          <w:sz w:val="22"/>
          <w:szCs w:val="22"/>
        </w:rPr>
        <w:t>公告等</w:t>
      </w:r>
      <w:r w:rsidRPr="00346606">
        <w:rPr>
          <w:rFonts w:asciiTheme="minorEastAsia" w:eastAsiaTheme="minorEastAsia" w:hAnsiTheme="minorEastAsia" w:hint="eastAsia"/>
          <w:sz w:val="22"/>
          <w:szCs w:val="22"/>
        </w:rPr>
        <w:t>に定めるところにより入札保証金を免除される者については、この限りではない。</w:t>
      </w:r>
    </w:p>
    <w:p w:rsidR="0072526A"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２　申請に基づく入札保証金の免除が行われるときにおいて、免除を希望する者は、入札説明書に</w:t>
      </w:r>
    </w:p>
    <w:p w:rsidR="0072526A"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定めるところにより入札保証金免除申請書（様式第３号）において、その旨を記載しなければな</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らない。</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３　免除の可否についての審査が終了したときは、その結果を申請者に通知する。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b/>
          <w:bCs/>
          <w:sz w:val="22"/>
          <w:szCs w:val="22"/>
        </w:rPr>
        <w:t>第３章　入札の執行</w:t>
      </w: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（入札の取りやめ等）</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第</w:t>
      </w:r>
      <w:r w:rsidR="008D75E0">
        <w:rPr>
          <w:rFonts w:asciiTheme="minorEastAsia" w:eastAsiaTheme="minorEastAsia" w:hAnsiTheme="minorEastAsia" w:cs="ＭＳ ゴシック" w:hint="eastAsia"/>
          <w:sz w:val="22"/>
          <w:szCs w:val="22"/>
        </w:rPr>
        <w:t>６</w:t>
      </w:r>
      <w:r w:rsidRPr="00346606">
        <w:rPr>
          <w:rFonts w:asciiTheme="minorEastAsia" w:eastAsiaTheme="minorEastAsia" w:hAnsiTheme="minorEastAsia" w:cs="ＭＳ ゴシック" w:hint="eastAsia"/>
          <w:sz w:val="22"/>
          <w:szCs w:val="22"/>
        </w:rPr>
        <w:t>条　妨害、不正行為、被認定者の連合その他入札を公正に執行することができない事由が生じ</w:t>
      </w:r>
    </w:p>
    <w:p w:rsidR="0072526A" w:rsidRDefault="0008292B" w:rsidP="0072526A">
      <w:pPr>
        <w:pStyle w:val="a3"/>
        <w:ind w:firstLineChars="100" w:firstLine="220"/>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又は生じるおそれがあると認められるときは、入札期日を延期し又は入札を取りやめることがあ</w:t>
      </w:r>
    </w:p>
    <w:p w:rsidR="0008292B" w:rsidRPr="00346606" w:rsidRDefault="000A7574" w:rsidP="0072526A">
      <w:pPr>
        <w:pStyle w:val="a3"/>
        <w:ind w:firstLineChars="100" w:firstLine="220"/>
        <w:rPr>
          <w:rFonts w:asciiTheme="minorEastAsia" w:eastAsiaTheme="minorEastAsia" w:hAnsiTheme="minorEastAsia"/>
          <w:sz w:val="22"/>
          <w:szCs w:val="22"/>
        </w:rPr>
      </w:pPr>
      <w:r>
        <w:rPr>
          <w:rFonts w:asciiTheme="minorEastAsia" w:eastAsiaTheme="minorEastAsia" w:hAnsiTheme="minorEastAsia" w:cs="ＭＳ ゴシック" w:hint="eastAsia"/>
          <w:sz w:val="22"/>
          <w:szCs w:val="22"/>
        </w:rPr>
        <w:t>る。この場合は、その旨公示するとともに被確認</w:t>
      </w:r>
      <w:r w:rsidR="0008292B" w:rsidRPr="00346606">
        <w:rPr>
          <w:rFonts w:asciiTheme="minorEastAsia" w:eastAsiaTheme="minorEastAsia" w:hAnsiTheme="minorEastAsia" w:cs="ＭＳ ゴシック" w:hint="eastAsia"/>
          <w:sz w:val="22"/>
          <w:szCs w:val="22"/>
        </w:rPr>
        <w:t>者に通知する。</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２　第２条の規定は、前項の公示についても準用する。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（入札執行）</w:t>
      </w:r>
    </w:p>
    <w:p w:rsidR="0008292B" w:rsidRPr="00346606" w:rsidRDefault="0008292B" w:rsidP="003F5671">
      <w:pPr>
        <w:pStyle w:val="a3"/>
        <w:ind w:left="141" w:hangingChars="64" w:hanging="141"/>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第</w:t>
      </w:r>
      <w:r w:rsidR="008D75E0">
        <w:rPr>
          <w:rFonts w:asciiTheme="minorEastAsia" w:eastAsiaTheme="minorEastAsia" w:hAnsiTheme="minorEastAsia" w:cs="ＭＳ ゴシック" w:hint="eastAsia"/>
          <w:sz w:val="22"/>
          <w:szCs w:val="22"/>
        </w:rPr>
        <w:t>７</w:t>
      </w:r>
      <w:r w:rsidRPr="00346606">
        <w:rPr>
          <w:rFonts w:asciiTheme="minorEastAsia" w:eastAsiaTheme="minorEastAsia" w:hAnsiTheme="minorEastAsia" w:cs="ＭＳ ゴシック" w:hint="eastAsia"/>
          <w:sz w:val="22"/>
          <w:szCs w:val="22"/>
        </w:rPr>
        <w:t>条　入札参加者（</w:t>
      </w:r>
      <w:r w:rsidR="003F5671">
        <w:rPr>
          <w:rFonts w:asciiTheme="minorEastAsia" w:eastAsiaTheme="minorEastAsia" w:hAnsiTheme="minorEastAsia" w:cs="ＭＳ ゴシック" w:hint="eastAsia"/>
          <w:sz w:val="22"/>
          <w:szCs w:val="22"/>
        </w:rPr>
        <w:t>入札参加資格の確認を受けた者</w:t>
      </w:r>
      <w:r w:rsidRPr="00346606">
        <w:rPr>
          <w:rFonts w:asciiTheme="minorEastAsia" w:eastAsiaTheme="minorEastAsia" w:hAnsiTheme="minorEastAsia" w:cs="ＭＳ ゴシック" w:hint="eastAsia"/>
          <w:sz w:val="22"/>
          <w:szCs w:val="22"/>
        </w:rPr>
        <w:t>。以下同じ。）は、</w:t>
      </w:r>
      <w:r w:rsidR="003F5671" w:rsidRPr="003F5671">
        <w:rPr>
          <w:rFonts w:asciiTheme="minorEastAsia" w:eastAsiaTheme="minorEastAsia" w:hAnsiTheme="minorEastAsia" w:cs="ＭＳ ゴシック" w:hint="eastAsia"/>
          <w:sz w:val="22"/>
          <w:szCs w:val="22"/>
        </w:rPr>
        <w:t>公告に定める期限までに、入札書を、</w:t>
      </w:r>
      <w:r w:rsidR="003F5671">
        <w:rPr>
          <w:rFonts w:asciiTheme="minorEastAsia" w:eastAsiaTheme="minorEastAsia" w:hAnsiTheme="minorEastAsia" w:cs="ＭＳ ゴシック" w:hint="eastAsia"/>
          <w:sz w:val="22"/>
          <w:szCs w:val="22"/>
        </w:rPr>
        <w:t>公告等で定めた方法</w:t>
      </w:r>
      <w:r w:rsidR="003F5671" w:rsidRPr="003F5671">
        <w:rPr>
          <w:rFonts w:asciiTheme="minorEastAsia" w:eastAsiaTheme="minorEastAsia" w:hAnsiTheme="minorEastAsia" w:cs="ＭＳ ゴシック" w:hint="eastAsia"/>
          <w:sz w:val="22"/>
          <w:szCs w:val="22"/>
        </w:rPr>
        <w:t>により発注機関の長に提出しなければならない。</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（入札書等の提出）</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lastRenderedPageBreak/>
        <w:t>第</w:t>
      </w:r>
      <w:r w:rsidR="008D75E0">
        <w:rPr>
          <w:rFonts w:asciiTheme="minorEastAsia" w:eastAsiaTheme="minorEastAsia" w:hAnsiTheme="minorEastAsia" w:cs="ＭＳ ゴシック" w:hint="eastAsia"/>
          <w:sz w:val="22"/>
          <w:szCs w:val="22"/>
        </w:rPr>
        <w:t>８</w:t>
      </w:r>
      <w:r w:rsidRPr="00346606">
        <w:rPr>
          <w:rFonts w:asciiTheme="minorEastAsia" w:eastAsiaTheme="minorEastAsia" w:hAnsiTheme="minorEastAsia" w:cs="ＭＳ ゴシック" w:hint="eastAsia"/>
          <w:sz w:val="22"/>
          <w:szCs w:val="22"/>
        </w:rPr>
        <w:t>条　入札参加者は、入札書に必要事項を記載し、記名押印の上、提出しなければならない。</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２　入札書及び入札に係る文書に使用する言語は、日本語に限るものとし、入札価格は、日本国通</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貨による表示に限るものとする。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（入札金額）</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第</w:t>
      </w:r>
      <w:r w:rsidR="008D75E0">
        <w:rPr>
          <w:rFonts w:asciiTheme="minorEastAsia" w:eastAsiaTheme="minorEastAsia" w:hAnsiTheme="minorEastAsia" w:cs="ＭＳ ゴシック" w:hint="eastAsia"/>
          <w:sz w:val="22"/>
          <w:szCs w:val="22"/>
        </w:rPr>
        <w:t>９</w:t>
      </w:r>
      <w:r w:rsidRPr="00346606">
        <w:rPr>
          <w:rFonts w:asciiTheme="minorEastAsia" w:eastAsiaTheme="minorEastAsia" w:hAnsiTheme="minorEastAsia" w:cs="ＭＳ ゴシック" w:hint="eastAsia"/>
          <w:sz w:val="22"/>
          <w:szCs w:val="22"/>
        </w:rPr>
        <w:t>条　入札金額は、単価に見積数量を</w:t>
      </w:r>
      <w:r w:rsidR="008C2CA1">
        <w:rPr>
          <w:rFonts w:asciiTheme="minorEastAsia" w:eastAsiaTheme="minorEastAsia" w:hAnsiTheme="minorEastAsia" w:cs="ＭＳ ゴシック" w:hint="eastAsia"/>
          <w:sz w:val="22"/>
          <w:szCs w:val="22"/>
        </w:rPr>
        <w:t>乗じた</w:t>
      </w:r>
      <w:r w:rsidRPr="00346606">
        <w:rPr>
          <w:rFonts w:asciiTheme="minorEastAsia" w:eastAsiaTheme="minorEastAsia" w:hAnsiTheme="minorEastAsia" w:cs="ＭＳ ゴシック" w:hint="eastAsia"/>
          <w:sz w:val="22"/>
          <w:szCs w:val="22"/>
        </w:rPr>
        <w:t>ものとし、</w:t>
      </w:r>
      <w:r w:rsidR="008C2CA1">
        <w:rPr>
          <w:rFonts w:asciiTheme="minorEastAsia" w:eastAsiaTheme="minorEastAsia" w:hAnsiTheme="minorEastAsia" w:cs="ＭＳ ゴシック" w:hint="eastAsia"/>
          <w:sz w:val="22"/>
          <w:szCs w:val="22"/>
        </w:rPr>
        <w:t>札</w:t>
      </w:r>
      <w:r w:rsidRPr="00346606">
        <w:rPr>
          <w:rFonts w:asciiTheme="minorEastAsia" w:eastAsiaTheme="minorEastAsia" w:hAnsiTheme="minorEastAsia" w:cs="ＭＳ ゴシック" w:hint="eastAsia"/>
          <w:sz w:val="22"/>
          <w:szCs w:val="22"/>
        </w:rPr>
        <w:t>番毎に入札書に記入すること。また、</w:t>
      </w:r>
    </w:p>
    <w:p w:rsidR="0008292B" w:rsidRPr="00346606" w:rsidRDefault="00303715" w:rsidP="0072526A">
      <w:pPr>
        <w:pStyle w:val="a3"/>
        <w:ind w:firstLineChars="100" w:firstLine="220"/>
        <w:rPr>
          <w:rFonts w:asciiTheme="minorEastAsia" w:eastAsiaTheme="minorEastAsia" w:hAnsiTheme="minorEastAsia"/>
          <w:sz w:val="22"/>
          <w:szCs w:val="22"/>
        </w:rPr>
      </w:pPr>
      <w:r>
        <w:rPr>
          <w:rFonts w:asciiTheme="minorEastAsia" w:eastAsiaTheme="minorEastAsia" w:hAnsiTheme="minorEastAsia" w:cs="ＭＳ ゴシック" w:hint="eastAsia"/>
          <w:sz w:val="22"/>
          <w:szCs w:val="22"/>
        </w:rPr>
        <w:t>入札は入札者が見積もった価格の１１０</w:t>
      </w:r>
      <w:r w:rsidR="0008292B" w:rsidRPr="00346606">
        <w:rPr>
          <w:rFonts w:asciiTheme="minorEastAsia" w:eastAsiaTheme="minorEastAsia" w:hAnsiTheme="minorEastAsia" w:cs="ＭＳ ゴシック" w:hint="eastAsia"/>
          <w:sz w:val="22"/>
          <w:szCs w:val="22"/>
        </w:rPr>
        <w:t>分の１００に相当する価格により行わなければならない。</w:t>
      </w:r>
    </w:p>
    <w:p w:rsidR="0008292B" w:rsidRPr="00804FD1"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（入札書の書換等の禁止）</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第</w:t>
      </w:r>
      <w:r w:rsidR="008D75E0">
        <w:rPr>
          <w:rFonts w:asciiTheme="minorEastAsia" w:eastAsiaTheme="minorEastAsia" w:hAnsiTheme="minorEastAsia" w:cs="ＭＳ ゴシック" w:hint="eastAsia"/>
          <w:sz w:val="22"/>
          <w:szCs w:val="22"/>
        </w:rPr>
        <w:t>10条</w:t>
      </w:r>
      <w:r w:rsidRPr="00346606">
        <w:rPr>
          <w:rFonts w:asciiTheme="minorEastAsia" w:eastAsiaTheme="minorEastAsia" w:hAnsiTheme="minorEastAsia" w:cs="ＭＳ ゴシック" w:hint="eastAsia"/>
          <w:sz w:val="22"/>
          <w:szCs w:val="22"/>
        </w:rPr>
        <w:t xml:space="preserve">　一度提出した入札書の書換え、引換え又は撤回をすることはできない。</w:t>
      </w:r>
    </w:p>
    <w:p w:rsidR="0008292B" w:rsidRPr="008D75E0"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（開札）</w:t>
      </w:r>
    </w:p>
    <w:p w:rsidR="003F5671" w:rsidRPr="003F5671" w:rsidRDefault="0008292B" w:rsidP="003F5671">
      <w:pPr>
        <w:pStyle w:val="a3"/>
        <w:rPr>
          <w:rFonts w:asciiTheme="minorEastAsia" w:eastAsiaTheme="minorEastAsia" w:hAnsiTheme="minorEastAsia" w:cs="ＭＳ ゴシック" w:hint="eastAsia"/>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1</w:t>
      </w:r>
      <w:r w:rsidRPr="00346606">
        <w:rPr>
          <w:rFonts w:asciiTheme="minorEastAsia" w:eastAsiaTheme="minorEastAsia" w:hAnsiTheme="minorEastAsia" w:cs="ＭＳ ゴシック" w:hint="eastAsia"/>
          <w:sz w:val="22"/>
          <w:szCs w:val="22"/>
        </w:rPr>
        <w:t>条　開札は入札終了後直ちに</w:t>
      </w:r>
      <w:r w:rsidR="003F5671">
        <w:rPr>
          <w:rFonts w:asciiTheme="minorEastAsia" w:eastAsiaTheme="minorEastAsia" w:hAnsiTheme="minorEastAsia" w:cs="ＭＳ ゴシック" w:hint="eastAsia"/>
          <w:sz w:val="22"/>
          <w:szCs w:val="22"/>
        </w:rPr>
        <w:t>公告に定める</w:t>
      </w:r>
      <w:r w:rsidRPr="00346606">
        <w:rPr>
          <w:rFonts w:asciiTheme="minorEastAsia" w:eastAsiaTheme="minorEastAsia" w:hAnsiTheme="minorEastAsia" w:cs="ＭＳ ゴシック" w:hint="eastAsia"/>
          <w:sz w:val="22"/>
          <w:szCs w:val="22"/>
        </w:rPr>
        <w:t>入札場所において、</w:t>
      </w:r>
      <w:r w:rsidR="003F5671" w:rsidRPr="003F5671">
        <w:rPr>
          <w:rFonts w:asciiTheme="minorEastAsia" w:eastAsiaTheme="minorEastAsia" w:hAnsiTheme="minorEastAsia" w:cs="ＭＳ ゴシック" w:hint="eastAsia"/>
          <w:sz w:val="22"/>
          <w:szCs w:val="22"/>
        </w:rPr>
        <w:t>発注機関の職員が執行する。</w:t>
      </w:r>
    </w:p>
    <w:p w:rsidR="003F5671" w:rsidRDefault="003F5671" w:rsidP="003F5671">
      <w:pPr>
        <w:pStyle w:val="a3"/>
        <w:ind w:left="284" w:hangingChars="129" w:hanging="284"/>
        <w:rPr>
          <w:rFonts w:asciiTheme="minorEastAsia" w:eastAsiaTheme="minorEastAsia" w:hAnsiTheme="minorEastAsia" w:cs="ＭＳ ゴシック"/>
          <w:sz w:val="22"/>
          <w:szCs w:val="22"/>
        </w:rPr>
      </w:pPr>
      <w:r w:rsidRPr="003F5671">
        <w:rPr>
          <w:rFonts w:asciiTheme="minorEastAsia" w:eastAsiaTheme="minorEastAsia" w:hAnsiTheme="minorEastAsia" w:cs="ＭＳ ゴシック" w:hint="eastAsia"/>
          <w:sz w:val="22"/>
          <w:szCs w:val="22"/>
        </w:rPr>
        <w:t>２</w:t>
      </w:r>
      <w:r>
        <w:rPr>
          <w:rFonts w:asciiTheme="minorEastAsia" w:eastAsiaTheme="minorEastAsia" w:hAnsiTheme="minorEastAsia" w:cs="ＭＳ ゴシック" w:hint="eastAsia"/>
          <w:sz w:val="22"/>
          <w:szCs w:val="22"/>
        </w:rPr>
        <w:t xml:space="preserve">　</w:t>
      </w:r>
      <w:r w:rsidRPr="003F5671">
        <w:rPr>
          <w:rFonts w:asciiTheme="minorEastAsia" w:eastAsiaTheme="minorEastAsia" w:hAnsiTheme="minorEastAsia" w:cs="ＭＳ ゴシック" w:hint="eastAsia"/>
          <w:sz w:val="22"/>
          <w:szCs w:val="22"/>
        </w:rPr>
        <w:t>入札参加資格が認められ、かつ、期日までに入札書を提出した者は、公告に示す期限までに書面で 希望することにより、開札に立ち会うことができる。</w:t>
      </w:r>
    </w:p>
    <w:p w:rsidR="0008292B" w:rsidRPr="00346606" w:rsidRDefault="003F5671" w:rsidP="003F5671">
      <w:pPr>
        <w:pStyle w:val="a3"/>
        <w:ind w:left="284" w:hangingChars="129" w:hanging="284"/>
        <w:rPr>
          <w:rFonts w:asciiTheme="minorEastAsia" w:eastAsiaTheme="minorEastAsia" w:hAnsiTheme="minorEastAsia"/>
          <w:sz w:val="22"/>
          <w:szCs w:val="22"/>
        </w:rPr>
      </w:pPr>
      <w:r>
        <w:rPr>
          <w:rFonts w:asciiTheme="minorEastAsia" w:eastAsiaTheme="minorEastAsia" w:hAnsiTheme="minorEastAsia" w:cs="ＭＳ ゴシック" w:hint="eastAsia"/>
          <w:sz w:val="22"/>
          <w:szCs w:val="22"/>
        </w:rPr>
        <w:t>３</w:t>
      </w:r>
      <w:r w:rsidR="0008292B" w:rsidRPr="00346606">
        <w:rPr>
          <w:rFonts w:asciiTheme="minorEastAsia" w:eastAsiaTheme="minorEastAsia" w:hAnsiTheme="minorEastAsia" w:cs="ＭＳ ゴシック" w:hint="eastAsia"/>
          <w:sz w:val="22"/>
          <w:szCs w:val="22"/>
        </w:rPr>
        <w:t xml:space="preserve">　</w:t>
      </w:r>
      <w:r w:rsidRPr="003F5671">
        <w:rPr>
          <w:rFonts w:asciiTheme="minorEastAsia" w:eastAsiaTheme="minorEastAsia" w:hAnsiTheme="minorEastAsia" w:cs="ＭＳ ゴシック" w:hint="eastAsia"/>
          <w:sz w:val="22"/>
          <w:szCs w:val="22"/>
        </w:rPr>
        <w:t>前項の規定により立会いをする者がないときは、発注機関の職員 （開札を執行する職員を除く。）が開札に立ち会うものとする。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（入札の無効）</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2</w:t>
      </w:r>
      <w:r w:rsidRPr="00346606">
        <w:rPr>
          <w:rFonts w:asciiTheme="minorEastAsia" w:eastAsiaTheme="minorEastAsia" w:hAnsiTheme="minorEastAsia" w:cs="ＭＳ ゴシック" w:hint="eastAsia"/>
          <w:sz w:val="22"/>
          <w:szCs w:val="22"/>
        </w:rPr>
        <w:t>条　次の各号の一に該当する入札は無効とする。</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（１）入札参加資格のない者がした入札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（２）所定の入札保証金を納付しない者がした入札又は納付した入札保証金の額が所定の率に</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Pr>
          <w:rFonts w:asciiTheme="minorEastAsia" w:eastAsiaTheme="minorEastAsia" w:hAnsiTheme="minorEastAsia" w:cs="ＭＳ ゴシック" w:hint="eastAsia"/>
          <w:sz w:val="22"/>
          <w:szCs w:val="22"/>
        </w:rPr>
        <w:t xml:space="preserve">　　</w:t>
      </w:r>
      <w:r w:rsidRPr="003F5671">
        <w:rPr>
          <w:rFonts w:asciiTheme="minorEastAsia" w:eastAsiaTheme="minorEastAsia" w:hAnsiTheme="minorEastAsia" w:cs="ＭＳ ゴシック" w:hint="eastAsia"/>
          <w:sz w:val="22"/>
          <w:szCs w:val="22"/>
        </w:rPr>
        <w:t>よる額に達しない者がした入札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（３）公告で定められた方法以外の方法で入札書を提出した者がした入札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（４）入札書と併せて入札見積金額内訳書の提出が求められた入札において、不備な入札見積金</w:t>
      </w:r>
      <w:r>
        <w:rPr>
          <w:rFonts w:asciiTheme="minorEastAsia" w:eastAsiaTheme="minorEastAsia" w:hAnsiTheme="minorEastAsia" w:cs="ＭＳ ゴシック" w:hint="eastAsia"/>
          <w:sz w:val="22"/>
          <w:szCs w:val="22"/>
        </w:rPr>
        <w:t xml:space="preserve">　　</w:t>
      </w:r>
      <w:r w:rsidRPr="003F5671">
        <w:rPr>
          <w:rFonts w:asciiTheme="minorEastAsia" w:eastAsiaTheme="minorEastAsia" w:hAnsiTheme="minorEastAsia" w:cs="ＭＳ ゴシック" w:hint="eastAsia"/>
          <w:sz w:val="22"/>
          <w:szCs w:val="22"/>
        </w:rPr>
        <w:t>額内訳書を提出した者がした入札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（５）談合その他不正行為があったと認められる入札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（６）虚偽の確認書、確認資料又は資格審査資料等を提出した者がした入札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（７）入札の辞退を申し出て、その申し出を受理された者がした入札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（８）次に掲げる入札をした者がした入札</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ア　入札者の押印のないもの</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イ　記載事項を訂正した場合においては、その箇所に押印のないもの（ただし、首標金額の</w:t>
      </w:r>
      <w:r>
        <w:rPr>
          <w:rFonts w:asciiTheme="minorEastAsia" w:eastAsiaTheme="minorEastAsia" w:hAnsiTheme="minorEastAsia" w:cs="ＭＳ ゴシック" w:hint="eastAsia"/>
          <w:sz w:val="22"/>
          <w:szCs w:val="22"/>
        </w:rPr>
        <w:t xml:space="preserve">　　　</w:t>
      </w:r>
      <w:r w:rsidRPr="003F5671">
        <w:rPr>
          <w:rFonts w:asciiTheme="minorEastAsia" w:eastAsiaTheme="minorEastAsia" w:hAnsiTheme="minorEastAsia" w:cs="ＭＳ ゴシック" w:hint="eastAsia"/>
          <w:sz w:val="22"/>
          <w:szCs w:val="22"/>
        </w:rPr>
        <w:t>訂正は認められない）</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ウ　押印された印影が明らかでないもの</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エ　記載すべき事項の記入のないもの又は記入した事項が明らかでないもの</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オ　代理人が入札する場合で、代理人の押印のない入札書によるもの</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カ　代理人で委任状（様式第４号）を提出しない者がしたもの</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キ　他人の代理を兼ねた者がしたもの</w:t>
      </w:r>
    </w:p>
    <w:p w:rsidR="003F5671" w:rsidRPr="003F5671" w:rsidRDefault="003F5671" w:rsidP="003F5671">
      <w:pPr>
        <w:pStyle w:val="a3"/>
        <w:ind w:left="192"/>
        <w:rPr>
          <w:rFonts w:asciiTheme="minorEastAsia" w:eastAsiaTheme="minorEastAsia" w:hAnsiTheme="minorEastAsia" w:cs="ＭＳ ゴシック" w:hint="eastAsia"/>
          <w:sz w:val="22"/>
          <w:szCs w:val="22"/>
        </w:rPr>
      </w:pPr>
      <w:r w:rsidRPr="003F5671">
        <w:rPr>
          <w:rFonts w:asciiTheme="minorEastAsia" w:eastAsiaTheme="minorEastAsia" w:hAnsiTheme="minorEastAsia" w:cs="ＭＳ ゴシック" w:hint="eastAsia"/>
          <w:sz w:val="22"/>
          <w:szCs w:val="22"/>
        </w:rPr>
        <w:t xml:space="preserve">　　ク　２以上の入札書を提出した者がしたもの又は２以上の者の代理をした者がしたもの</w:t>
      </w:r>
    </w:p>
    <w:p w:rsidR="0008292B" w:rsidRDefault="003F5671" w:rsidP="003F5671">
      <w:pPr>
        <w:pStyle w:val="a3"/>
        <w:ind w:left="192"/>
        <w:rPr>
          <w:rFonts w:asciiTheme="minorEastAsia" w:eastAsiaTheme="minorEastAsia" w:hAnsiTheme="minorEastAsia" w:cs="ＭＳ ゴシック"/>
          <w:sz w:val="22"/>
          <w:szCs w:val="22"/>
        </w:rPr>
      </w:pPr>
      <w:r w:rsidRPr="003F5671">
        <w:rPr>
          <w:rFonts w:asciiTheme="minorEastAsia" w:eastAsiaTheme="minorEastAsia" w:hAnsiTheme="minorEastAsia" w:cs="ＭＳ ゴシック" w:hint="eastAsia"/>
          <w:sz w:val="22"/>
          <w:szCs w:val="22"/>
        </w:rPr>
        <w:t>（９）前各号に定めるもののほか、その他公告に示す事項に反した者がした入札</w:t>
      </w:r>
    </w:p>
    <w:p w:rsidR="003F5671" w:rsidRPr="00346606" w:rsidRDefault="003F5671" w:rsidP="003F5671">
      <w:pPr>
        <w:pStyle w:val="a3"/>
        <w:ind w:left="192"/>
        <w:rPr>
          <w:rFonts w:asciiTheme="minorEastAsia" w:eastAsiaTheme="minorEastAsia" w:hAnsiTheme="minorEastAsia" w:hint="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（落札者の決定）</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3</w:t>
      </w:r>
      <w:r w:rsidR="00303715">
        <w:rPr>
          <w:rFonts w:asciiTheme="minorEastAsia" w:eastAsiaTheme="minorEastAsia" w:hAnsiTheme="minorEastAsia" w:cs="ＭＳ ゴシック" w:hint="eastAsia"/>
          <w:sz w:val="22"/>
          <w:szCs w:val="22"/>
        </w:rPr>
        <w:t>条　落札者は、予定価格の１１０</w:t>
      </w:r>
      <w:r w:rsidRPr="00346606">
        <w:rPr>
          <w:rFonts w:asciiTheme="minorEastAsia" w:eastAsiaTheme="minorEastAsia" w:hAnsiTheme="minorEastAsia" w:cs="ＭＳ ゴシック" w:hint="eastAsia"/>
          <w:sz w:val="22"/>
          <w:szCs w:val="22"/>
        </w:rPr>
        <w:t>分の１００の価格（以下、「入札書比較価格」という。）の</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制限の範囲内で最低の価格をもって有効な入札をした者とする。</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２　落札者の決定がされたときは、入札参加者にその旨を発表する。</w:t>
      </w:r>
    </w:p>
    <w:p w:rsidR="0008292B" w:rsidRPr="00346606" w:rsidRDefault="0008292B">
      <w:pPr>
        <w:pStyle w:val="a3"/>
        <w:ind w:left="192"/>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（くじによる落札者の決定）</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4</w:t>
      </w:r>
      <w:r w:rsidRPr="00346606">
        <w:rPr>
          <w:rFonts w:asciiTheme="minorEastAsia" w:eastAsiaTheme="minorEastAsia" w:hAnsiTheme="minorEastAsia" w:cs="ＭＳ ゴシック" w:hint="eastAsia"/>
          <w:sz w:val="22"/>
          <w:szCs w:val="22"/>
        </w:rPr>
        <w:t>条　落札とすべき同額の入札が複数あるときは、直ちに当該入札をした入札参加者にまず落札</w:t>
      </w:r>
    </w:p>
    <w:p w:rsidR="0072526A" w:rsidRDefault="0008292B" w:rsidP="0072526A">
      <w:pPr>
        <w:pStyle w:val="a3"/>
        <w:ind w:firstLineChars="100" w:firstLine="220"/>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者を決定するくじを引く順序を決めるくじを引かせ、その結果により落札者を決定するくじを引</w:t>
      </w:r>
    </w:p>
    <w:p w:rsidR="0072526A" w:rsidRDefault="0008292B" w:rsidP="0072526A">
      <w:pPr>
        <w:pStyle w:val="a3"/>
        <w:ind w:firstLineChars="100" w:firstLine="220"/>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かせ、落札者を決定する。この場合において、当該入札参加者は、くじを引くことを辞退する</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ことができない。</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２　前項の場合において、当該入札をした入札参加者が入札場所にいないとき又はくじを引かない</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ときは、これに代って</w:t>
      </w:r>
      <w:r w:rsidR="00006234">
        <w:rPr>
          <w:rFonts w:asciiTheme="minorEastAsia" w:eastAsiaTheme="minorEastAsia" w:hAnsiTheme="minorEastAsia" w:cs="ＭＳ ゴシック" w:hint="eastAsia"/>
          <w:sz w:val="22"/>
          <w:szCs w:val="22"/>
        </w:rPr>
        <w:t>立ち会っている</w:t>
      </w:r>
      <w:r w:rsidRPr="00346606">
        <w:rPr>
          <w:rFonts w:asciiTheme="minorEastAsia" w:eastAsiaTheme="minorEastAsia" w:hAnsiTheme="minorEastAsia" w:cs="ＭＳ ゴシック" w:hint="eastAsia"/>
          <w:sz w:val="22"/>
          <w:szCs w:val="22"/>
        </w:rPr>
        <w:t>職員にくじを引かせる。</w:t>
      </w:r>
    </w:p>
    <w:p w:rsidR="0008292B" w:rsidRPr="00006234" w:rsidRDefault="0008292B">
      <w:pPr>
        <w:pStyle w:val="a3"/>
        <w:ind w:left="384"/>
        <w:rPr>
          <w:rFonts w:asciiTheme="minorEastAsia" w:eastAsiaTheme="minorEastAsia" w:hAnsiTheme="minorEastAsia"/>
          <w:sz w:val="22"/>
          <w:szCs w:val="22"/>
        </w:rPr>
      </w:pPr>
    </w:p>
    <w:p w:rsidR="0072526A" w:rsidRPr="00346606" w:rsidRDefault="0072526A">
      <w:pPr>
        <w:pStyle w:val="a3"/>
        <w:ind w:left="384"/>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（再度入札）</w:t>
      </w:r>
    </w:p>
    <w:p w:rsidR="0008292B" w:rsidRPr="00346606" w:rsidRDefault="0008292B" w:rsidP="00006234">
      <w:pPr>
        <w:pStyle w:val="a3"/>
        <w:ind w:left="284" w:hangingChars="129" w:hanging="284"/>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lastRenderedPageBreak/>
        <w:t>第1</w:t>
      </w:r>
      <w:r w:rsidR="008D75E0">
        <w:rPr>
          <w:rFonts w:asciiTheme="minorEastAsia" w:eastAsiaTheme="minorEastAsia" w:hAnsiTheme="minorEastAsia" w:cs="ＭＳ ゴシック" w:hint="eastAsia"/>
          <w:sz w:val="22"/>
          <w:szCs w:val="22"/>
        </w:rPr>
        <w:t>5</w:t>
      </w:r>
      <w:r w:rsidRPr="00346606">
        <w:rPr>
          <w:rFonts w:asciiTheme="minorEastAsia" w:eastAsiaTheme="minorEastAsia" w:hAnsiTheme="minorEastAsia" w:cs="ＭＳ ゴシック" w:hint="eastAsia"/>
          <w:sz w:val="22"/>
          <w:szCs w:val="22"/>
        </w:rPr>
        <w:t>条　再度入札は１回までとする。</w:t>
      </w:r>
      <w:r w:rsidR="00006234" w:rsidRPr="00006234">
        <w:rPr>
          <w:rFonts w:asciiTheme="minorEastAsia" w:eastAsiaTheme="minorEastAsia" w:hAnsiTheme="minorEastAsia" w:cs="ＭＳ ゴシック" w:hint="eastAsia"/>
          <w:sz w:val="22"/>
          <w:szCs w:val="22"/>
        </w:rPr>
        <w:t>再度入札分の入札書が提出されていない者がいる場合、その入札参加者は辞退したものとみなす。再度入札に至らなかった場合における再度入札分の入札書は、開封せずに法人が廃棄するものとし、提出者に還付しないものとする。再度入札に参加できないとされた者から提出された再度入札分の入札書も同様とする。再度入札を行っても落札者がいないときは、随意契約に移行する場合がある。</w:t>
      </w:r>
    </w:p>
    <w:p w:rsidR="0008292B" w:rsidRPr="008D75E0" w:rsidRDefault="0008292B">
      <w:pPr>
        <w:pStyle w:val="a3"/>
        <w:ind w:left="384"/>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（不調時の取扱い）</w:t>
      </w:r>
    </w:p>
    <w:p w:rsidR="0072526A"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6</w:t>
      </w:r>
      <w:r w:rsidRPr="00346606">
        <w:rPr>
          <w:rFonts w:asciiTheme="minorEastAsia" w:eastAsiaTheme="minorEastAsia" w:hAnsiTheme="minorEastAsia" w:cs="ＭＳ ゴシック" w:hint="eastAsia"/>
          <w:sz w:val="22"/>
          <w:szCs w:val="22"/>
        </w:rPr>
        <w:t xml:space="preserve">条　</w:t>
      </w:r>
      <w:r w:rsidRPr="00346606">
        <w:rPr>
          <w:rFonts w:asciiTheme="minorEastAsia" w:eastAsiaTheme="minorEastAsia" w:hAnsiTheme="minorEastAsia" w:hint="eastAsia"/>
          <w:sz w:val="22"/>
          <w:szCs w:val="22"/>
        </w:rPr>
        <w:t>入札によって落札者がないときは、契約の意思のある者の中から契約の相手方を選定し、</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hint="eastAsia"/>
          <w:sz w:val="22"/>
          <w:szCs w:val="22"/>
        </w:rPr>
        <w:t>随意契約の方法により契約の締結をすることがある。</w:t>
      </w:r>
      <w:r w:rsidR="00006234">
        <w:rPr>
          <w:rFonts w:asciiTheme="minorEastAsia" w:eastAsiaTheme="minorEastAsia" w:hAnsiTheme="minorEastAsia" w:hint="eastAsia"/>
          <w:sz w:val="22"/>
          <w:szCs w:val="22"/>
        </w:rPr>
        <w:t>その場合には別に通知する。</w:t>
      </w:r>
      <w:bookmarkStart w:id="0" w:name="_GoBack"/>
      <w:bookmarkEnd w:id="0"/>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２　入札において無効の入札を行った者は、前項の規定による随意契約の相手方になることができ</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ない。</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b/>
          <w:bCs/>
          <w:sz w:val="22"/>
          <w:szCs w:val="22"/>
        </w:rPr>
        <w:t>第４章　入札執行後の手続</w:t>
      </w: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（入札結果等の通知）</w:t>
      </w:r>
    </w:p>
    <w:p w:rsidR="0008292B" w:rsidRPr="00346606" w:rsidRDefault="0008292B">
      <w:pPr>
        <w:pStyle w:val="a3"/>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7</w:t>
      </w:r>
      <w:r w:rsidRPr="00346606">
        <w:rPr>
          <w:rFonts w:asciiTheme="minorEastAsia" w:eastAsiaTheme="minorEastAsia" w:hAnsiTheme="minorEastAsia" w:cs="ＭＳ ゴシック" w:hint="eastAsia"/>
          <w:sz w:val="22"/>
          <w:szCs w:val="22"/>
        </w:rPr>
        <w:t>条　落札者が決定したときは、その旨を当該落札者に対して通知する。</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２　前項の通知が落札者に到着した日から５日以内に当該落札者が契約の締結に応じないときは、</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落札決定は効力を失う。</w:t>
      </w:r>
    </w:p>
    <w:p w:rsidR="0008292B" w:rsidRPr="00346606" w:rsidRDefault="0008292B">
      <w:pPr>
        <w:pStyle w:val="a3"/>
        <w:ind w:left="192"/>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（契約の確定）</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第1</w:t>
      </w:r>
      <w:r w:rsidR="008D75E0">
        <w:rPr>
          <w:rFonts w:asciiTheme="minorEastAsia" w:eastAsiaTheme="minorEastAsia" w:hAnsiTheme="minorEastAsia" w:cs="ＭＳ ゴシック" w:hint="eastAsia"/>
          <w:sz w:val="22"/>
          <w:szCs w:val="22"/>
        </w:rPr>
        <w:t>8</w:t>
      </w:r>
      <w:r w:rsidRPr="00346606">
        <w:rPr>
          <w:rFonts w:asciiTheme="minorEastAsia" w:eastAsiaTheme="minorEastAsia" w:hAnsiTheme="minorEastAsia" w:cs="ＭＳ ゴシック" w:hint="eastAsia"/>
          <w:sz w:val="22"/>
          <w:szCs w:val="22"/>
        </w:rPr>
        <w:t>条　契約は、循環器・呼吸器病センター病院長及び契約の相手方が契約書に記名押印したとき</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に確定する。</w:t>
      </w:r>
    </w:p>
    <w:p w:rsidR="0008292B" w:rsidRPr="00346606" w:rsidRDefault="0008292B">
      <w:pPr>
        <w:pStyle w:val="a3"/>
        <w:rPr>
          <w:rFonts w:asciiTheme="minorEastAsia" w:eastAsiaTheme="minorEastAsia" w:hAnsiTheme="minorEastAsia"/>
          <w:sz w:val="22"/>
          <w:szCs w:val="22"/>
        </w:rPr>
      </w:pPr>
    </w:p>
    <w:p w:rsidR="0008292B" w:rsidRPr="00346606" w:rsidRDefault="0008292B">
      <w:pPr>
        <w:pStyle w:val="a3"/>
        <w:ind w:left="192"/>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（異議の申立て）</w:t>
      </w:r>
    </w:p>
    <w:p w:rsidR="0072526A" w:rsidRDefault="0008292B">
      <w:pPr>
        <w:pStyle w:val="a3"/>
        <w:rPr>
          <w:rFonts w:asciiTheme="minorEastAsia" w:eastAsiaTheme="minorEastAsia" w:hAnsiTheme="minorEastAsia" w:cs="ＭＳ ゴシック"/>
          <w:sz w:val="22"/>
          <w:szCs w:val="22"/>
        </w:rPr>
      </w:pPr>
      <w:r w:rsidRPr="00346606">
        <w:rPr>
          <w:rFonts w:asciiTheme="minorEastAsia" w:eastAsiaTheme="minorEastAsia" w:hAnsiTheme="minorEastAsia" w:cs="ＭＳ ゴシック" w:hint="eastAsia"/>
          <w:sz w:val="22"/>
          <w:szCs w:val="22"/>
        </w:rPr>
        <w:t>第</w:t>
      </w:r>
      <w:r w:rsidR="008D75E0">
        <w:rPr>
          <w:rFonts w:asciiTheme="minorEastAsia" w:eastAsiaTheme="minorEastAsia" w:hAnsiTheme="minorEastAsia" w:cs="ＭＳ ゴシック" w:hint="eastAsia"/>
          <w:sz w:val="22"/>
          <w:szCs w:val="22"/>
        </w:rPr>
        <w:t>19</w:t>
      </w:r>
      <w:r w:rsidRPr="00346606">
        <w:rPr>
          <w:rFonts w:asciiTheme="minorEastAsia" w:eastAsiaTheme="minorEastAsia" w:hAnsiTheme="minorEastAsia" w:cs="ＭＳ ゴシック" w:hint="eastAsia"/>
          <w:sz w:val="22"/>
          <w:szCs w:val="22"/>
        </w:rPr>
        <w:t>条　入札参加者等は、入札後、この心得、契約書（案）、仕様書等についての不明を理由とし</w:t>
      </w:r>
    </w:p>
    <w:p w:rsidR="0008292B" w:rsidRPr="00346606" w:rsidRDefault="0008292B" w:rsidP="0072526A">
      <w:pPr>
        <w:pStyle w:val="a3"/>
        <w:ind w:firstLineChars="100" w:firstLine="220"/>
        <w:rPr>
          <w:rFonts w:asciiTheme="minorEastAsia" w:eastAsiaTheme="minorEastAsia" w:hAnsiTheme="minorEastAsia"/>
          <w:sz w:val="22"/>
          <w:szCs w:val="22"/>
        </w:rPr>
      </w:pPr>
      <w:r w:rsidRPr="00346606">
        <w:rPr>
          <w:rFonts w:asciiTheme="minorEastAsia" w:eastAsiaTheme="minorEastAsia" w:hAnsiTheme="minorEastAsia" w:cs="ＭＳ ゴシック" w:hint="eastAsia"/>
          <w:sz w:val="22"/>
          <w:szCs w:val="22"/>
        </w:rPr>
        <w:t>て、異議を申し立てることができない。</w:t>
      </w:r>
    </w:p>
    <w:sectPr w:rsidR="0008292B" w:rsidRPr="00346606" w:rsidSect="00346606">
      <w:pgSz w:w="11906" w:h="16838"/>
      <w:pgMar w:top="851" w:right="851" w:bottom="851"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94" w:rsidRDefault="00F25194" w:rsidP="00346606">
      <w:r>
        <w:separator/>
      </w:r>
    </w:p>
  </w:endnote>
  <w:endnote w:type="continuationSeparator" w:id="0">
    <w:p w:rsidR="00F25194" w:rsidRDefault="00F25194" w:rsidP="0034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94" w:rsidRDefault="00F25194" w:rsidP="00346606">
      <w:r>
        <w:separator/>
      </w:r>
    </w:p>
  </w:footnote>
  <w:footnote w:type="continuationSeparator" w:id="0">
    <w:p w:rsidR="00F25194" w:rsidRDefault="00F25194" w:rsidP="00346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4"/>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292B"/>
    <w:rsid w:val="00006234"/>
    <w:rsid w:val="0008292B"/>
    <w:rsid w:val="000A7574"/>
    <w:rsid w:val="00192512"/>
    <w:rsid w:val="001C726F"/>
    <w:rsid w:val="001D20CD"/>
    <w:rsid w:val="001D6DC0"/>
    <w:rsid w:val="001E3E0C"/>
    <w:rsid w:val="001E7E4C"/>
    <w:rsid w:val="001F6BCF"/>
    <w:rsid w:val="002E33D0"/>
    <w:rsid w:val="00303715"/>
    <w:rsid w:val="00346606"/>
    <w:rsid w:val="003F5671"/>
    <w:rsid w:val="00433B93"/>
    <w:rsid w:val="00453072"/>
    <w:rsid w:val="0047259C"/>
    <w:rsid w:val="00510280"/>
    <w:rsid w:val="005A344F"/>
    <w:rsid w:val="00606287"/>
    <w:rsid w:val="00621507"/>
    <w:rsid w:val="00622CF0"/>
    <w:rsid w:val="00671402"/>
    <w:rsid w:val="0072526A"/>
    <w:rsid w:val="0076661F"/>
    <w:rsid w:val="00771A3D"/>
    <w:rsid w:val="0079191E"/>
    <w:rsid w:val="007931C5"/>
    <w:rsid w:val="00804FD1"/>
    <w:rsid w:val="008053A7"/>
    <w:rsid w:val="00864EE7"/>
    <w:rsid w:val="008C2CA1"/>
    <w:rsid w:val="008D75E0"/>
    <w:rsid w:val="00973721"/>
    <w:rsid w:val="0097672B"/>
    <w:rsid w:val="009B6A58"/>
    <w:rsid w:val="00A12AB2"/>
    <w:rsid w:val="00A32FAE"/>
    <w:rsid w:val="00AE1692"/>
    <w:rsid w:val="00B90BB4"/>
    <w:rsid w:val="00B94AD3"/>
    <w:rsid w:val="00C33A63"/>
    <w:rsid w:val="00D835CD"/>
    <w:rsid w:val="00DF2B60"/>
    <w:rsid w:val="00F2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B92F880C-AB1B-4CA7-89E8-234D5494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FAE"/>
    <w:pPr>
      <w:widowControl w:val="0"/>
      <w:wordWrap w:val="0"/>
      <w:autoSpaceDE w:val="0"/>
      <w:autoSpaceDN w:val="0"/>
      <w:adjustRightInd w:val="0"/>
      <w:spacing w:line="269" w:lineRule="exact"/>
      <w:jc w:val="both"/>
    </w:pPr>
    <w:rPr>
      <w:rFonts w:ascii="Century" w:eastAsia="ＭＳ 明朝" w:hAnsi="Century" w:cs="ＭＳ 明朝"/>
      <w:kern w:val="0"/>
      <w:sz w:val="19"/>
      <w:szCs w:val="19"/>
    </w:rPr>
  </w:style>
  <w:style w:type="paragraph" w:styleId="a4">
    <w:name w:val="header"/>
    <w:basedOn w:val="a"/>
    <w:link w:val="a5"/>
    <w:uiPriority w:val="99"/>
    <w:unhideWhenUsed/>
    <w:rsid w:val="00346606"/>
    <w:pPr>
      <w:tabs>
        <w:tab w:val="center" w:pos="4252"/>
        <w:tab w:val="right" w:pos="8504"/>
      </w:tabs>
      <w:snapToGrid w:val="0"/>
    </w:pPr>
  </w:style>
  <w:style w:type="character" w:customStyle="1" w:styleId="a5">
    <w:name w:val="ヘッダー (文字)"/>
    <w:basedOn w:val="a0"/>
    <w:link w:val="a4"/>
    <w:uiPriority w:val="99"/>
    <w:rsid w:val="00346606"/>
  </w:style>
  <w:style w:type="paragraph" w:styleId="a6">
    <w:name w:val="footer"/>
    <w:basedOn w:val="a"/>
    <w:link w:val="a7"/>
    <w:uiPriority w:val="99"/>
    <w:unhideWhenUsed/>
    <w:rsid w:val="00346606"/>
    <w:pPr>
      <w:tabs>
        <w:tab w:val="center" w:pos="4252"/>
        <w:tab w:val="right" w:pos="8504"/>
      </w:tabs>
      <w:snapToGrid w:val="0"/>
    </w:pPr>
  </w:style>
  <w:style w:type="character" w:customStyle="1" w:styleId="a7">
    <w:name w:val="フッター (文字)"/>
    <w:basedOn w:val="a0"/>
    <w:link w:val="a6"/>
    <w:uiPriority w:val="99"/>
    <w:rsid w:val="0034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510;&#12452;&#12288;&#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85</TotalTime>
  <Pages>3</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埼玉県病院局</dc:creator>
  <cp:keywords/>
  <dc:description/>
  <cp:lastModifiedBy>小沼孝宏</cp:lastModifiedBy>
  <cp:revision>23</cp:revision>
  <dcterms:created xsi:type="dcterms:W3CDTF">2012-03-02T06:06:00Z</dcterms:created>
  <dcterms:modified xsi:type="dcterms:W3CDTF">2021-03-23T08:31:00Z</dcterms:modified>
</cp:coreProperties>
</file>